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7C2880">
        <w:rPr>
          <w:szCs w:val="24"/>
        </w:rPr>
        <w:t>2023/005</w:t>
      </w:r>
      <w:bookmarkStart w:id="0" w:name="_GoBack"/>
      <w:bookmarkEnd w:id="0"/>
    </w:p>
    <w:p w:rsidR="00DF1EFA" w:rsidRDefault="00DF1EFA" w:rsidP="006F0B5C">
      <w:pPr>
        <w:rPr>
          <w:szCs w:val="24"/>
        </w:rPr>
      </w:pPr>
    </w:p>
    <w:p w:rsidR="00DF1EFA" w:rsidRDefault="00DF1EFA" w:rsidP="006F0B5C">
      <w:pPr>
        <w:rPr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755"/>
        <w:gridCol w:w="1583"/>
        <w:gridCol w:w="1553"/>
        <w:gridCol w:w="1471"/>
        <w:gridCol w:w="1471"/>
      </w:tblGrid>
      <w:tr w:rsidR="00986E71" w:rsidRPr="00986E71" w:rsidTr="004974CA">
        <w:trPr>
          <w:trHeight w:val="1586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6E71">
              <w:rPr>
                <w:b/>
                <w:bCs/>
                <w:color w:val="000000"/>
                <w:sz w:val="18"/>
                <w:szCs w:val="18"/>
              </w:rPr>
              <w:t>Poz No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6E71">
              <w:rPr>
                <w:b/>
                <w:bCs/>
                <w:color w:val="000000"/>
                <w:sz w:val="18"/>
                <w:szCs w:val="18"/>
              </w:rPr>
              <w:t>Yapılacak İşin Cinsi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6E71">
              <w:rPr>
                <w:b/>
                <w:bCs/>
                <w:color w:val="000000"/>
                <w:sz w:val="18"/>
                <w:szCs w:val="18"/>
              </w:rPr>
              <w:t>MİKTAR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6E71">
              <w:rPr>
                <w:b/>
                <w:bCs/>
                <w:color w:val="000000"/>
                <w:sz w:val="18"/>
                <w:szCs w:val="18"/>
              </w:rPr>
              <w:t>BİRİM</w:t>
            </w:r>
          </w:p>
        </w:tc>
        <w:tc>
          <w:tcPr>
            <w:tcW w:w="1471" w:type="dxa"/>
          </w:tcPr>
          <w:p w:rsid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986E71" w:rsidRP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BİRİM FİYAT (KDV HARİÇ)</w:t>
            </w:r>
          </w:p>
        </w:tc>
        <w:tc>
          <w:tcPr>
            <w:tcW w:w="1471" w:type="dxa"/>
          </w:tcPr>
          <w:p w:rsid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986E71" w:rsidRPr="00986E71" w:rsidRDefault="00986E71" w:rsidP="00986E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GENEL TOPLAM (KDV HARİÇ)</w:t>
            </w: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35.100.1105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En ölçüsü en az 800 mm olan galvanizli dikili tip sac pano.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35.100.1203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En ölçüsü en az 600 mm olan galvanizli dikili tip sac pano.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35.100.2102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0,10 - 0,20m2'ye kadar (0,20 m2 dahil)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35.100.2104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0,30 - 0,40m2'ye kadar (0,40 m2 dahil)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35.100.2105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0,40 - 0,50m2'ye kadar (0,50 m2 dahil)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35.100.2106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0,50 - 0,60 m2'ye kadar (0,60 m2 dahil)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35.100.2107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0,60 - 0,70 m2'ye kadar (0,70 m2 dahil)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35.100.2110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0,90 - 1,00 m2'ye kadar (1 m2 dahil)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480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35.100.7000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Döküm kutu içine ve panolara konulacak TSE şartlarına uygun bakır bara temin ve montajı ve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35.100.7104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12 Otomatik sigortalık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35.100.7108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36 Otomatik sigortalık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35.105.1210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16 A'e kadar (6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35.105.1211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25 A'e kadar (6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35.105.1241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Üç fazlı nötr kesmeli 25 A'e kadar (6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35.105.1242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Üç fazlı nötr kesmeli 40 A'e kadar (6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35.105.1243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Üç fazlı nötr kesmeli 63 A'e kadar (6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35.105.1310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 xml:space="preserve">16  A'e kadar (10 kA) 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lastRenderedPageBreak/>
              <w:t>35.105.1311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25  A'e kadar (10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35.105.1313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63  A'e kadar (10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35.105.1320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Bir fazlı nötr kesmeli 16 A'e kadar (10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35.105.1333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Üç fazlı 63 A'e kadar (10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35.105.1504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160  A.e kadar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35.110.1102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 x 100 A'e kadar Icu: 35 kA, I1: (0,8-1)In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35.110.1153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 x 630 A'e kadar, Icu: 35 kA, I1: (0,8-1)In, I3: (6-10)In,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35.110.1551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 xml:space="preserve">4 x 400 A'e kadar Icu: 35 kA, I1: (0,8-1)In, I3: (6-10)In 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35.110.1552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 xml:space="preserve">4 x 500 A'e kadar Icu: 35 kA, I1: (0,8-1)In, I3: (6-10)In 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35.115.1020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  25  A.e kadar     (30 m 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35.115.1021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  40  A.e kadar     (30 m 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35.115.1022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  63  A.e kadar     (30 m 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35.115.1061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  40  A.e kadar   (300 m 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35.115.1062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  63  A.e kadar   (300 m 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35.115.1063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  80  A.e kadar   (300 m 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35.115.1064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100  A.e kadar   (300 m 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35.115.1065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125  A.e kadar   (300 m 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35.115.1201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 x 80  A’ den 3 x 250 A. e  kadar  (Trifaze)    30-500 mA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35.115.1202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 x 300 A’den 3 x1250 A. e kadar  (Trifaze)    30-500 mA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35.115.1503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In: 4-6.3 'e kadar (Icu: 50 kA)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49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35.115.2108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C sınıfı 230/400 V AC, 40kA, (I max; 8/20µs), faz-toprak veya iki faz toprak veya faz-nötr-toprak ilave kontak çıkışlı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35.120.1103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 xml:space="preserve">2 x   40  A.e kadar 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lastRenderedPageBreak/>
              <w:t>35.120.1454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250V.a kadar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35.135.1901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100  -  500/5  A.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35.135.3201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 x  230 / 400V..3 x 10 (60 )A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35.135.3301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 x 230 / 400 V ..3 x 5 ( 7,5 ) A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35.140.2323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2,5         mm2        (3/4")       20 ø  mm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35.140.2402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1x2,5    mm2 kesitinde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35.140.2406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1x 16    mm2 kesitinde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35.140.3221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 x 2,5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35.150.1530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3x1.5    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3399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35.150.1531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3x2.5    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5878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35.150.2107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1x70    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35.150.2109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1x120  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35.150.2170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3x25+16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35.150.2196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4x25    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35.150.2211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5x2.5   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35.150.2212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5x4   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35.150.2213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5x6   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35.150.2214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5x10              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35.150.3108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1x70rm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35.150.3110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1x120rm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35.160.1101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Normal sorti.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35.160.3201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Normal Sorti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35.160.3331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Normal Sorti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35.160.3332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Komutator Sorti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30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35.160.3334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Paralel Sorti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73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35.160.3502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 xml:space="preserve"> Linye hattı PVC boru içerisinde,  plastik izoleli (HO7Z,O7Z1) iletkenler, sorti hatları kurşunsuz, antigron, (NHXMH) nevinden malzeme ile normal priz sortisi.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35.160.6201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16-20 mm PE HFFR boru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35.160.6202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25-32 mm PE HFFR boru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49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lastRenderedPageBreak/>
              <w:t>35.170.1702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LED sıva üstü etanj armatür (alüminyum gövdeli) ışık akısı en az 2700 lm, armatür ışıksal verimi en az 100 lm/w.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49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35.170.1703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LED sıva üstü etanj armatür (alüminyum gövdeli) ışık akısı en az 3600 lm, armatür ışıksal verimi en az 100 lm/w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35.185.1101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Gömme normal anahtar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35.185.1102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Gömme komütatör anahtar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35.185.1111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Sıva üstü komitatör anahtar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35.185.1201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Gömme topraklı priz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35.185.1202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Sıva üstü topraklı priz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48B8" w:rsidRPr="00986E71" w:rsidTr="00986E71">
        <w:trPr>
          <w:trHeight w:val="975"/>
        </w:trPr>
        <w:tc>
          <w:tcPr>
            <w:tcW w:w="1227" w:type="dxa"/>
            <w:shd w:val="clear" w:color="auto" w:fill="auto"/>
            <w:vAlign w:val="center"/>
            <w:hideMark/>
          </w:tcPr>
          <w:p w:rsidR="003148B8" w:rsidRDefault="003148B8" w:rsidP="003148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35.185.1203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Etanj Priz</w:t>
            </w:r>
            <w:r w:rsidRPr="00986E71">
              <w:rPr>
                <w:color w:val="000000"/>
                <w:sz w:val="18"/>
                <w:szCs w:val="18"/>
              </w:rPr>
              <w:br/>
              <w:t>Alüminyum enjeksiyon gövdeli, porselen kaideli, pirinç, kontaklı, kapaklı, topraklı neme ve hava etkilerine karşı dayanıklı, en az Türk standartları Uygunluk Belgesine haiz iletken girişleri lastik contalı ağızlıklı tam etanj priz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48B8" w:rsidRPr="00986E71" w:rsidTr="00986E71">
        <w:trPr>
          <w:trHeight w:val="1215"/>
        </w:trPr>
        <w:tc>
          <w:tcPr>
            <w:tcW w:w="1227" w:type="dxa"/>
            <w:shd w:val="clear" w:color="auto" w:fill="auto"/>
            <w:vAlign w:val="center"/>
            <w:hideMark/>
          </w:tcPr>
          <w:p w:rsidR="003148B8" w:rsidRDefault="003148B8" w:rsidP="003148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35.185.1250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Gömme buat: (Ölçü: Ad.)</w:t>
            </w:r>
            <w:r w:rsidRPr="00986E71">
              <w:rPr>
                <w:color w:val="000000"/>
                <w:sz w:val="18"/>
                <w:szCs w:val="18"/>
              </w:rPr>
              <w:br/>
              <w:t>Sıva altında kullanılacak ve 250 V dayanabilecek şekilde ekleri yapılacak iletkenlerin kesitlerine uygun porselen halka (simit) klemensleri bulunan, en az 0,35 mm. sacdan veya TS-3066ya uygun PVCden gövdeli ve kapaklı buat temini, işyerine nakli, her nevi malzeme ve işçilik dahil montajı ile birlikte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3148B8" w:rsidRPr="00986E71" w:rsidRDefault="003148B8" w:rsidP="003148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58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lastRenderedPageBreak/>
              <w:t>35.185.1251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6E71">
              <w:rPr>
                <w:b/>
                <w:bCs/>
                <w:color w:val="000000"/>
                <w:sz w:val="18"/>
                <w:szCs w:val="18"/>
              </w:rPr>
              <w:t>Sıva üstü buat: (Ölçü: Ad.:)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00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35.185.1252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6E71">
              <w:rPr>
                <w:b/>
                <w:bCs/>
                <w:color w:val="000000"/>
                <w:sz w:val="18"/>
                <w:szCs w:val="18"/>
              </w:rPr>
              <w:t>Etanj buat: (Ölçü: Ad.:)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35.185.1811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 x 25 A.e kadar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35.185.1812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 x 60 A.e kadar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35.190.1302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En az 40 x16 mm (iki bölmeli)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35.190.1305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En az 100 x 50 mm arası (üç bölmeli)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35.190.1354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En az 90x20 mm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35.190.1401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En az 100 x 50 mm (üç bölmeli)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35.190.1701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Topraklı priz                                         16 A.- 250 V.     (45 x 45 mm)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35.190.1702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Topraklı UPS prizi     (kırmızı renkli)     16 A.- 250 V.     (45 x 45 mm)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 xml:space="preserve">Adet     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35.190.1704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Data prizi    CAT 5e veya CAT 6e  RJ-45 (8 kontaklı)   (22,5 x 45 mm)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35.500.2414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2x2x0.34 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35.505.6180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Utp Cat 6 Sıva Üstü Tekli Priz : (Ölçü :ad. ;ihzarat : % 60 )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35.505.7301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24 Portlu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35.515.4001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2X0,22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35.515.4015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8X0,50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3323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35.515.4033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2X1,5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35.515.7030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U/UTP Cat 6  HALOJEN FREE  4X2X23 AWG Ölçü :m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35.515.8015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 xml:space="preserve">RG 6/U-6 (Trishield Cu/Cu) HFFR                                  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35.520.5002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2x2x0,8+0,8 mm2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35.540.4011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Merkezi Tek Tüplü 8 fiberli 1x8 9/125 SM Zırhsız LSOH F/O Kablo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35.545.2403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MM LC-SC patchcord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35.550.2030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42U 800 mm x 800 mm 19" Dikili tip kabinet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lastRenderedPageBreak/>
              <w:t>35.550.4008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Frenli tekerlek grubu (Ön tekerlekler Frenli)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35.550.4011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Termostatlı fan modülü (4 fanlı)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35.550.4014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19 " rack tipi 6 lı grup priz anahtarlı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35.550.4019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19" 1U yatay kablo düzenleyici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986E71">
        <w:trPr>
          <w:trHeight w:val="315"/>
        </w:trPr>
        <w:tc>
          <w:tcPr>
            <w:tcW w:w="1227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35.550.4034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86E71">
              <w:rPr>
                <w:color w:val="000000"/>
                <w:sz w:val="18"/>
                <w:szCs w:val="18"/>
              </w:rPr>
              <w:t>42U dikey kablo düzenleyici (tek taraf)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E71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6E71" w:rsidRPr="00986E71" w:rsidTr="00330733">
        <w:trPr>
          <w:trHeight w:val="315"/>
        </w:trPr>
        <w:tc>
          <w:tcPr>
            <w:tcW w:w="6118" w:type="dxa"/>
            <w:gridSpan w:val="4"/>
            <w:shd w:val="clear" w:color="auto" w:fill="auto"/>
            <w:vAlign w:val="center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GENEL TOPLAM </w:t>
            </w:r>
          </w:p>
        </w:tc>
        <w:tc>
          <w:tcPr>
            <w:tcW w:w="2942" w:type="dxa"/>
            <w:gridSpan w:val="2"/>
          </w:tcPr>
          <w:p w:rsidR="00986E71" w:rsidRPr="00986E71" w:rsidRDefault="00986E71" w:rsidP="00986E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474B91" w:rsidRPr="00C36B3A" w:rsidRDefault="00474B91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0400D4" w:rsidRDefault="006F0B5C" w:rsidP="00C810B2">
            <w:pPr>
              <w:ind w:right="-5220"/>
              <w:jc w:val="both"/>
            </w:pPr>
            <w:r w:rsidRPr="00C36B3A">
              <w:t xml:space="preserve">                                                                       </w:t>
            </w:r>
            <w:r w:rsidR="007B4A88">
              <w:t xml:space="preserve">                        </w:t>
            </w:r>
            <w:r w:rsidRPr="00C36B3A">
              <w:t xml:space="preserve">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</w:p>
        </w:tc>
      </w:tr>
    </w:tbl>
    <w:p w:rsidR="006F0B5C" w:rsidRPr="006F0B5C" w:rsidRDefault="006F0B5C" w:rsidP="00474B91"/>
    <w:sectPr w:rsidR="006F0B5C" w:rsidRPr="006F0B5C" w:rsidSect="00EE3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91" w:rsidRDefault="00801391" w:rsidP="00EE5D53">
      <w:r>
        <w:separator/>
      </w:r>
    </w:p>
  </w:endnote>
  <w:endnote w:type="continuationSeparator" w:id="0">
    <w:p w:rsidR="00801391" w:rsidRDefault="00801391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91" w:rsidRDefault="00474B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0B30AC" w:rsidRDefault="000B30AC" w:rsidP="00EE5D53">
    <w:pPr>
      <w:pStyle w:val="AltBilgi"/>
      <w:jc w:val="center"/>
    </w:pPr>
    <w:r w:rsidRPr="000B30AC">
      <w:t xml:space="preserve">Güzeltepe Mahallesi, 15 Temmuz Şehitler Cad.  14/12 34060 Eyüpsultan/İstanbul </w:t>
    </w:r>
  </w:p>
  <w:p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91" w:rsidRDefault="00474B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91" w:rsidRDefault="00801391" w:rsidP="00EE5D53">
      <w:r>
        <w:separator/>
      </w:r>
    </w:p>
  </w:footnote>
  <w:footnote w:type="continuationSeparator" w:id="0">
    <w:p w:rsidR="00801391" w:rsidRDefault="00801391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91" w:rsidRDefault="00474B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stBilgi"/>
      <w:tabs>
        <w:tab w:val="clear" w:pos="4536"/>
        <w:tab w:val="clear" w:pos="9072"/>
        <w:tab w:val="left" w:pos="3405"/>
      </w:tabs>
    </w:pPr>
    <w:r>
      <w:tab/>
    </w:r>
    <w:r w:rsidR="00F848B3" w:rsidRPr="00435AD6">
      <w:rPr>
        <w:noProof/>
        <w:lang w:eastAsia="tr-TR"/>
      </w:rPr>
      <w:drawing>
        <wp:inline distT="0" distB="0" distL="0" distR="0" wp14:anchorId="4E054BCD" wp14:editId="3C39D85B">
          <wp:extent cx="1025718" cy="1220968"/>
          <wp:effectExtent l="0" t="0" r="3175" b="0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90" cy="122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91" w:rsidRDefault="00474B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07C46"/>
    <w:rsid w:val="000243D0"/>
    <w:rsid w:val="000400D4"/>
    <w:rsid w:val="00086683"/>
    <w:rsid w:val="000B30AC"/>
    <w:rsid w:val="000B64F5"/>
    <w:rsid w:val="000C57F8"/>
    <w:rsid w:val="000D4A8B"/>
    <w:rsid w:val="000E18E9"/>
    <w:rsid w:val="00106226"/>
    <w:rsid w:val="001421EF"/>
    <w:rsid w:val="00146F70"/>
    <w:rsid w:val="001837AE"/>
    <w:rsid w:val="001C3B0D"/>
    <w:rsid w:val="001D2048"/>
    <w:rsid w:val="00246446"/>
    <w:rsid w:val="002B082F"/>
    <w:rsid w:val="002E23A4"/>
    <w:rsid w:val="002F46E3"/>
    <w:rsid w:val="003148B8"/>
    <w:rsid w:val="00333F3C"/>
    <w:rsid w:val="003853E1"/>
    <w:rsid w:val="003B5812"/>
    <w:rsid w:val="00414427"/>
    <w:rsid w:val="00474B91"/>
    <w:rsid w:val="00476803"/>
    <w:rsid w:val="004B0CEE"/>
    <w:rsid w:val="004F1F46"/>
    <w:rsid w:val="00553806"/>
    <w:rsid w:val="00561B7C"/>
    <w:rsid w:val="00585FCE"/>
    <w:rsid w:val="005F04CB"/>
    <w:rsid w:val="0064042F"/>
    <w:rsid w:val="00681936"/>
    <w:rsid w:val="006F0B5C"/>
    <w:rsid w:val="00723B06"/>
    <w:rsid w:val="00746B50"/>
    <w:rsid w:val="00780B1C"/>
    <w:rsid w:val="00787D98"/>
    <w:rsid w:val="007B4A88"/>
    <w:rsid w:val="007C2880"/>
    <w:rsid w:val="00801391"/>
    <w:rsid w:val="008523AF"/>
    <w:rsid w:val="00885562"/>
    <w:rsid w:val="00892A3E"/>
    <w:rsid w:val="008947E6"/>
    <w:rsid w:val="008B550C"/>
    <w:rsid w:val="008E2AED"/>
    <w:rsid w:val="00946DE9"/>
    <w:rsid w:val="009524C4"/>
    <w:rsid w:val="00986E71"/>
    <w:rsid w:val="009C3F36"/>
    <w:rsid w:val="009D38F1"/>
    <w:rsid w:val="009E0F23"/>
    <w:rsid w:val="009F2307"/>
    <w:rsid w:val="00A34246"/>
    <w:rsid w:val="00A40B51"/>
    <w:rsid w:val="00A553C6"/>
    <w:rsid w:val="00A61F91"/>
    <w:rsid w:val="00A63B54"/>
    <w:rsid w:val="00A66435"/>
    <w:rsid w:val="00AA21F2"/>
    <w:rsid w:val="00AA37A4"/>
    <w:rsid w:val="00AE21D3"/>
    <w:rsid w:val="00B651A1"/>
    <w:rsid w:val="00B921DC"/>
    <w:rsid w:val="00C646AC"/>
    <w:rsid w:val="00C817AA"/>
    <w:rsid w:val="00C91C5C"/>
    <w:rsid w:val="00CB26E3"/>
    <w:rsid w:val="00CB63E8"/>
    <w:rsid w:val="00CD7862"/>
    <w:rsid w:val="00D2226D"/>
    <w:rsid w:val="00D752A4"/>
    <w:rsid w:val="00D80297"/>
    <w:rsid w:val="00DA1781"/>
    <w:rsid w:val="00DF1EFA"/>
    <w:rsid w:val="00E12F54"/>
    <w:rsid w:val="00E60C3F"/>
    <w:rsid w:val="00E74DFD"/>
    <w:rsid w:val="00E827C0"/>
    <w:rsid w:val="00EC29AE"/>
    <w:rsid w:val="00EE3B78"/>
    <w:rsid w:val="00EE5D53"/>
    <w:rsid w:val="00F51F35"/>
    <w:rsid w:val="00F613F0"/>
    <w:rsid w:val="00F848B3"/>
    <w:rsid w:val="00FA3591"/>
    <w:rsid w:val="00FB4AC9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82B45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6CA7DB-3FE3-48B7-8011-BF800B218CCF}"/>
</file>

<file path=customXml/itemProps2.xml><?xml version="1.0" encoding="utf-8"?>
<ds:datastoreItem xmlns:ds="http://schemas.openxmlformats.org/officeDocument/2006/customXml" ds:itemID="{8C170052-8DD5-4FB4-8B6B-CCF38A211DEF}"/>
</file>

<file path=customXml/itemProps3.xml><?xml version="1.0" encoding="utf-8"?>
<ds:datastoreItem xmlns:ds="http://schemas.openxmlformats.org/officeDocument/2006/customXml" ds:itemID="{16CA4D48-528A-4D32-9C59-AF5607737D91}"/>
</file>

<file path=customXml/itemProps4.xml><?xml version="1.0" encoding="utf-8"?>
<ds:datastoreItem xmlns:ds="http://schemas.openxmlformats.org/officeDocument/2006/customXml" ds:itemID="{1AFBAB45-866C-43D4-976A-1ECCE18EF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Selda SÜMER ÇEKİNMEZ</cp:lastModifiedBy>
  <cp:revision>22</cp:revision>
  <cp:lastPrinted>2022-01-05T11:54:00Z</cp:lastPrinted>
  <dcterms:created xsi:type="dcterms:W3CDTF">2022-09-06T08:32:00Z</dcterms:created>
  <dcterms:modified xsi:type="dcterms:W3CDTF">2023-04-14T08:16:00Z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