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E9CF" w14:textId="77777777" w:rsidR="00A36B19" w:rsidRPr="006A47CE" w:rsidRDefault="00A36B19">
      <w:pPr>
        <w:pStyle w:val="BodyText"/>
        <w:spacing w:before="3"/>
        <w:ind w:left="0"/>
        <w:jc w:val="left"/>
        <w:rPr>
          <w:sz w:val="16"/>
          <w:lang w:val="en-US"/>
        </w:rPr>
      </w:pPr>
    </w:p>
    <w:p w14:paraId="0A40B8EE" w14:textId="77777777" w:rsidR="005F0ED3" w:rsidRPr="006A47CE" w:rsidRDefault="00CC1FF3">
      <w:pPr>
        <w:pStyle w:val="Heading11"/>
        <w:spacing w:before="90"/>
        <w:ind w:left="2690" w:right="2692"/>
        <w:jc w:val="center"/>
        <w:rPr>
          <w:lang w:val="en-US"/>
        </w:rPr>
      </w:pPr>
      <w:r w:rsidRPr="006A47CE">
        <w:rPr>
          <w:lang w:val="en-US"/>
        </w:rPr>
        <w:t xml:space="preserve">INTERNSHIP </w:t>
      </w:r>
    </w:p>
    <w:p w14:paraId="32D07428" w14:textId="16A9C6EA" w:rsidR="00A36B19" w:rsidRPr="006A47CE" w:rsidRDefault="00CC1FF3">
      <w:pPr>
        <w:pStyle w:val="Heading11"/>
        <w:spacing w:before="90"/>
        <w:ind w:left="2690" w:right="2692"/>
        <w:jc w:val="center"/>
        <w:rPr>
          <w:lang w:val="en-US"/>
        </w:rPr>
      </w:pPr>
      <w:r w:rsidRPr="006A47CE">
        <w:rPr>
          <w:lang w:val="en-US"/>
        </w:rPr>
        <w:t>PROCEDURE</w:t>
      </w:r>
      <w:r w:rsidR="005F0ED3" w:rsidRPr="006A47CE">
        <w:rPr>
          <w:lang w:val="en-US"/>
        </w:rPr>
        <w:t>S</w:t>
      </w:r>
      <w:r w:rsidRPr="006A47CE">
        <w:rPr>
          <w:lang w:val="en-US"/>
        </w:rPr>
        <w:t xml:space="preserve"> AND RULES</w:t>
      </w:r>
    </w:p>
    <w:p w14:paraId="0204E0BA" w14:textId="77777777" w:rsidR="00A36B19" w:rsidRPr="006A47CE" w:rsidRDefault="00CC1FF3">
      <w:pPr>
        <w:spacing w:before="180"/>
        <w:ind w:left="116"/>
        <w:rPr>
          <w:b/>
          <w:sz w:val="24"/>
          <w:lang w:val="en-US"/>
        </w:rPr>
      </w:pPr>
      <w:r w:rsidRPr="006A47CE">
        <w:rPr>
          <w:b/>
          <w:sz w:val="24"/>
          <w:lang w:val="en-US"/>
        </w:rPr>
        <w:t>Aim</w:t>
      </w:r>
    </w:p>
    <w:p w14:paraId="102DE9E8" w14:textId="35C3B6C8" w:rsidR="00A36B19" w:rsidRPr="006A47CE" w:rsidRDefault="00CC1FF3">
      <w:pPr>
        <w:pStyle w:val="BodyText"/>
        <w:spacing w:before="177" w:line="259" w:lineRule="auto"/>
        <w:ind w:right="118"/>
        <w:rPr>
          <w:lang w:val="en-US"/>
        </w:rPr>
      </w:pPr>
      <w:r w:rsidRPr="006A47CE">
        <w:rPr>
          <w:b/>
          <w:lang w:val="en-US"/>
        </w:rPr>
        <w:t xml:space="preserve">ARTICLE 1 - </w:t>
      </w:r>
      <w:r w:rsidRPr="006A47CE">
        <w:rPr>
          <w:lang w:val="en-US"/>
        </w:rPr>
        <w:t xml:space="preserve">(1) The purpose of </w:t>
      </w:r>
      <w:r w:rsidR="005F0ED3" w:rsidRPr="006A47CE">
        <w:rPr>
          <w:lang w:val="en-US"/>
        </w:rPr>
        <w:t>the “Internship</w:t>
      </w:r>
      <w:r w:rsidRPr="006A47CE">
        <w:rPr>
          <w:lang w:val="en-US"/>
        </w:rPr>
        <w:t xml:space="preserve"> Procedures and Rules</w:t>
      </w:r>
      <w:r w:rsidR="005F0ED3" w:rsidRPr="006A47CE">
        <w:rPr>
          <w:lang w:val="en-US"/>
        </w:rPr>
        <w:t>”</w:t>
      </w:r>
      <w:r w:rsidRPr="006A47CE">
        <w:rPr>
          <w:lang w:val="en-US"/>
        </w:rPr>
        <w:t xml:space="preserve"> is to regulate the mandatory summer internship application procedures and principles of the departments of </w:t>
      </w:r>
      <w:proofErr w:type="spellStart"/>
      <w:r w:rsidRPr="006A47CE">
        <w:rPr>
          <w:lang w:val="en-US"/>
        </w:rPr>
        <w:t>Haliç</w:t>
      </w:r>
      <w:proofErr w:type="spellEnd"/>
      <w:r w:rsidRPr="006A47CE">
        <w:rPr>
          <w:lang w:val="en-US"/>
        </w:rPr>
        <w:t xml:space="preserve"> University Faculty of Business Administration.</w:t>
      </w:r>
    </w:p>
    <w:p w14:paraId="4C7334D0" w14:textId="77777777" w:rsidR="00A36B19" w:rsidRPr="006A47CE" w:rsidRDefault="00CC1FF3">
      <w:pPr>
        <w:pStyle w:val="Heading11"/>
        <w:rPr>
          <w:lang w:val="en-US"/>
        </w:rPr>
      </w:pPr>
      <w:r w:rsidRPr="006A47CE">
        <w:rPr>
          <w:lang w:val="en-US"/>
        </w:rPr>
        <w:t>Department Internship Commission</w:t>
      </w:r>
    </w:p>
    <w:p w14:paraId="7ABDDDA2" w14:textId="7388EB7C" w:rsidR="00A36B19" w:rsidRPr="006A47CE" w:rsidRDefault="00CC1FF3">
      <w:pPr>
        <w:pStyle w:val="BodyText"/>
        <w:spacing w:before="178" w:line="259" w:lineRule="auto"/>
        <w:ind w:right="119"/>
        <w:rPr>
          <w:lang w:val="en-US"/>
        </w:rPr>
      </w:pPr>
      <w:r w:rsidRPr="006A47CE">
        <w:rPr>
          <w:b/>
          <w:lang w:val="en-US"/>
        </w:rPr>
        <w:t xml:space="preserve">ARTICLE 2 - </w:t>
      </w:r>
      <w:r w:rsidRPr="006A47CE">
        <w:rPr>
          <w:lang w:val="en-US"/>
        </w:rPr>
        <w:t xml:space="preserve">(1) The Department Internship Commission consists of a total of four faculty members, one of whom is a substitute member, who are convened under the </w:t>
      </w:r>
      <w:r w:rsidR="005F0ED3" w:rsidRPr="006A47CE">
        <w:rPr>
          <w:lang w:val="en-US"/>
        </w:rPr>
        <w:t>Head of the</w:t>
      </w:r>
      <w:r w:rsidRPr="006A47CE">
        <w:rPr>
          <w:lang w:val="en-US"/>
        </w:rPr>
        <w:t xml:space="preserve"> Department.</w:t>
      </w:r>
    </w:p>
    <w:p w14:paraId="60EC9A64" w14:textId="77777777" w:rsidR="00A36B19" w:rsidRPr="006A47CE" w:rsidRDefault="00CC1FF3">
      <w:pPr>
        <w:pStyle w:val="Heading11"/>
        <w:rPr>
          <w:lang w:val="en-US"/>
        </w:rPr>
      </w:pPr>
      <w:r w:rsidRPr="006A47CE">
        <w:rPr>
          <w:lang w:val="en-US"/>
        </w:rPr>
        <w:t>Duration of Internship</w:t>
      </w:r>
    </w:p>
    <w:p w14:paraId="6FEBE8FC" w14:textId="1D37618E" w:rsidR="00A36B19" w:rsidRPr="006A47CE" w:rsidRDefault="00CC1FF3">
      <w:pPr>
        <w:pStyle w:val="BodyText"/>
        <w:spacing w:before="175" w:line="259" w:lineRule="auto"/>
        <w:ind w:right="114"/>
        <w:rPr>
          <w:lang w:val="en-US"/>
        </w:rPr>
      </w:pPr>
      <w:r w:rsidRPr="006A47CE">
        <w:rPr>
          <w:b/>
          <w:lang w:val="en-US"/>
        </w:rPr>
        <w:t xml:space="preserve">ARTICLE 3 - </w:t>
      </w:r>
      <w:r w:rsidRPr="006A47CE">
        <w:rPr>
          <w:lang w:val="en-US"/>
        </w:rPr>
        <w:t xml:space="preserve">(1) Internship durations are determined by the </w:t>
      </w:r>
      <w:r w:rsidR="005F0ED3" w:rsidRPr="006A47CE">
        <w:rPr>
          <w:lang w:val="en-US"/>
        </w:rPr>
        <w:t xml:space="preserve">departmental board of directors. The duration is </w:t>
      </w:r>
      <w:r w:rsidRPr="006A47CE">
        <w:rPr>
          <w:lang w:val="en-US"/>
        </w:rPr>
        <w:t>45 working days in the Department of Management Information Systems and 20 working days in other departments of the faculty.</w:t>
      </w:r>
    </w:p>
    <w:p w14:paraId="4855F2A6" w14:textId="77777777" w:rsidR="00A36B19" w:rsidRPr="006A47CE" w:rsidRDefault="00CC1FF3">
      <w:pPr>
        <w:pStyle w:val="Heading11"/>
        <w:rPr>
          <w:lang w:val="en-US"/>
        </w:rPr>
      </w:pPr>
      <w:r w:rsidRPr="006A47CE">
        <w:rPr>
          <w:lang w:val="en-US"/>
        </w:rPr>
        <w:t>Internship Semester</w:t>
      </w:r>
    </w:p>
    <w:p w14:paraId="244AA1BF" w14:textId="177AFAC6" w:rsidR="00A36B19" w:rsidRPr="006A47CE" w:rsidRDefault="00CC1FF3">
      <w:pPr>
        <w:pStyle w:val="BodyText"/>
        <w:spacing w:before="177" w:line="259" w:lineRule="auto"/>
        <w:ind w:right="116"/>
        <w:rPr>
          <w:lang w:val="en-US"/>
        </w:rPr>
      </w:pPr>
      <w:r w:rsidRPr="006A47CE">
        <w:rPr>
          <w:b/>
          <w:lang w:val="en-US"/>
        </w:rPr>
        <w:t xml:space="preserve">ARTICLE 4 - </w:t>
      </w:r>
      <w:r w:rsidRPr="006A47CE">
        <w:rPr>
          <w:lang w:val="en-US"/>
        </w:rPr>
        <w:t xml:space="preserve">(1) Students, after completing the 4th </w:t>
      </w:r>
      <w:r w:rsidR="005F0ED3" w:rsidRPr="006A47CE">
        <w:rPr>
          <w:lang w:val="en-US"/>
        </w:rPr>
        <w:t>semester, can</w:t>
      </w:r>
      <w:r w:rsidRPr="006A47CE">
        <w:rPr>
          <w:lang w:val="en-US"/>
        </w:rPr>
        <w:t xml:space="preserve"> do their internships </w:t>
      </w:r>
      <w:r w:rsidR="005F0ED3" w:rsidRPr="006A47CE">
        <w:rPr>
          <w:lang w:val="en-US"/>
        </w:rPr>
        <w:t>during</w:t>
      </w:r>
      <w:r w:rsidRPr="006A47CE">
        <w:rPr>
          <w:lang w:val="en-US"/>
        </w:rPr>
        <w:t xml:space="preserve"> the summer.</w:t>
      </w:r>
    </w:p>
    <w:p w14:paraId="5E2BF540" w14:textId="77777777" w:rsidR="00A36B19" w:rsidRPr="006A47CE" w:rsidRDefault="00CC1FF3">
      <w:pPr>
        <w:pStyle w:val="Heading11"/>
        <w:rPr>
          <w:lang w:val="en-US"/>
        </w:rPr>
      </w:pPr>
      <w:r w:rsidRPr="006A47CE">
        <w:rPr>
          <w:lang w:val="en-US"/>
        </w:rPr>
        <w:t>Place of Internship</w:t>
      </w:r>
    </w:p>
    <w:p w14:paraId="576C826C" w14:textId="07F9C392" w:rsidR="00A36B19" w:rsidRPr="006A47CE" w:rsidRDefault="00CC1FF3">
      <w:pPr>
        <w:pStyle w:val="BodyText"/>
        <w:spacing w:before="178"/>
        <w:jc w:val="left"/>
        <w:rPr>
          <w:lang w:val="en-US"/>
        </w:rPr>
      </w:pPr>
      <w:r w:rsidRPr="006A47CE">
        <w:rPr>
          <w:b/>
          <w:lang w:val="en-US"/>
        </w:rPr>
        <w:t xml:space="preserve">ARTICLE 5 - </w:t>
      </w:r>
      <w:r w:rsidRPr="006A47CE">
        <w:rPr>
          <w:lang w:val="en-US"/>
        </w:rPr>
        <w:t>(1) The places where the application will be made are official or private</w:t>
      </w:r>
      <w:r w:rsidR="005F0ED3" w:rsidRPr="006A47CE">
        <w:rPr>
          <w:lang w:val="en-US"/>
        </w:rPr>
        <w:t xml:space="preserve"> </w:t>
      </w:r>
      <w:r w:rsidRPr="006A47CE">
        <w:rPr>
          <w:lang w:val="en-US"/>
        </w:rPr>
        <w:t>institutions.</w:t>
      </w:r>
    </w:p>
    <w:p w14:paraId="78D451D5" w14:textId="511DFF0F" w:rsidR="00A36B19" w:rsidRPr="006A47CE" w:rsidRDefault="00CC1FF3">
      <w:pPr>
        <w:pStyle w:val="ListParagraph"/>
        <w:numPr>
          <w:ilvl w:val="0"/>
          <w:numId w:val="5"/>
        </w:numPr>
        <w:tabs>
          <w:tab w:val="left" w:pos="484"/>
        </w:tabs>
        <w:spacing w:before="180" w:line="259" w:lineRule="auto"/>
        <w:ind w:right="118" w:firstLine="0"/>
        <w:jc w:val="both"/>
        <w:rPr>
          <w:sz w:val="24"/>
          <w:lang w:val="en-US"/>
        </w:rPr>
      </w:pPr>
      <w:r w:rsidRPr="006A47CE">
        <w:rPr>
          <w:sz w:val="24"/>
          <w:lang w:val="en-US"/>
        </w:rPr>
        <w:t xml:space="preserve">Departments make all necessary contacts and attempts with workplaces </w:t>
      </w:r>
      <w:r w:rsidR="005F0ED3" w:rsidRPr="006A47CE">
        <w:rPr>
          <w:sz w:val="24"/>
          <w:lang w:val="en-US"/>
        </w:rPr>
        <w:t>to</w:t>
      </w:r>
      <w:r w:rsidRPr="006A47CE">
        <w:rPr>
          <w:sz w:val="24"/>
          <w:lang w:val="en-US"/>
        </w:rPr>
        <w:t xml:space="preserve"> make it easier for students to find an internship place of the desired nature, but the responsibility for finding suitable internship places lies entirely with the student. </w:t>
      </w:r>
      <w:r w:rsidR="005F0ED3" w:rsidRPr="006A47CE">
        <w:rPr>
          <w:sz w:val="24"/>
          <w:lang w:val="en-US"/>
        </w:rPr>
        <w:t>After receiving an approval by the Department Internship Commission, students</w:t>
      </w:r>
      <w:r w:rsidRPr="006A47CE">
        <w:rPr>
          <w:sz w:val="24"/>
          <w:lang w:val="en-US"/>
        </w:rPr>
        <w:t xml:space="preserve"> can do internships in public or private sector enterprises at home or abroad. Students cannot make a change in the place of internship without the approval of the Department</w:t>
      </w:r>
      <w:r w:rsidR="005F0ED3" w:rsidRPr="006A47CE">
        <w:rPr>
          <w:sz w:val="24"/>
          <w:lang w:val="en-US"/>
        </w:rPr>
        <w:t>’</w:t>
      </w:r>
      <w:r w:rsidRPr="006A47CE">
        <w:rPr>
          <w:sz w:val="24"/>
          <w:lang w:val="en-US"/>
        </w:rPr>
        <w:t>s Internship Commission.</w:t>
      </w:r>
    </w:p>
    <w:p w14:paraId="0454481A" w14:textId="007D7CB0" w:rsidR="00A36B19" w:rsidRPr="006A47CE" w:rsidRDefault="00CC1FF3">
      <w:pPr>
        <w:pStyle w:val="ListParagraph"/>
        <w:numPr>
          <w:ilvl w:val="0"/>
          <w:numId w:val="5"/>
        </w:numPr>
        <w:tabs>
          <w:tab w:val="left" w:pos="472"/>
        </w:tabs>
        <w:spacing w:before="159" w:line="261" w:lineRule="auto"/>
        <w:ind w:right="125" w:firstLine="0"/>
        <w:jc w:val="both"/>
        <w:rPr>
          <w:sz w:val="24"/>
          <w:lang w:val="en-US"/>
        </w:rPr>
      </w:pPr>
      <w:r w:rsidRPr="006A47CE">
        <w:rPr>
          <w:sz w:val="24"/>
          <w:lang w:val="en-US"/>
        </w:rPr>
        <w:t xml:space="preserve">The activities </w:t>
      </w:r>
      <w:r w:rsidR="005F0ED3" w:rsidRPr="006A47CE">
        <w:rPr>
          <w:sz w:val="24"/>
          <w:lang w:val="en-US"/>
        </w:rPr>
        <w:t>undertaken during the</w:t>
      </w:r>
      <w:r w:rsidRPr="006A47CE">
        <w:rPr>
          <w:sz w:val="24"/>
          <w:lang w:val="en-US"/>
        </w:rPr>
        <w:t xml:space="preserve"> internship should be in accordance with the </w:t>
      </w:r>
      <w:r w:rsidR="005F0ED3" w:rsidRPr="006A47CE">
        <w:rPr>
          <w:sz w:val="24"/>
          <w:lang w:val="en-US"/>
        </w:rPr>
        <w:t xml:space="preserve">departmental </w:t>
      </w:r>
      <w:r w:rsidRPr="006A47CE">
        <w:rPr>
          <w:sz w:val="24"/>
          <w:lang w:val="en-US"/>
        </w:rPr>
        <w:t>curriculum</w:t>
      </w:r>
      <w:r w:rsidR="005F0ED3" w:rsidRPr="006A47CE">
        <w:rPr>
          <w:sz w:val="24"/>
          <w:lang w:val="en-US"/>
        </w:rPr>
        <w:t xml:space="preserve"> and should enable the development of manners and skills.</w:t>
      </w:r>
    </w:p>
    <w:p w14:paraId="305EBA54" w14:textId="2744AAB4" w:rsidR="00A36B19" w:rsidRPr="006A47CE" w:rsidRDefault="00CC1FF3">
      <w:pPr>
        <w:pStyle w:val="ListParagraph"/>
        <w:numPr>
          <w:ilvl w:val="0"/>
          <w:numId w:val="5"/>
        </w:numPr>
        <w:tabs>
          <w:tab w:val="left" w:pos="544"/>
        </w:tabs>
        <w:spacing w:before="154" w:line="259" w:lineRule="auto"/>
        <w:ind w:right="122" w:firstLine="0"/>
        <w:jc w:val="both"/>
        <w:rPr>
          <w:sz w:val="24"/>
          <w:lang w:val="en-US"/>
        </w:rPr>
      </w:pPr>
      <w:r w:rsidRPr="006A47CE">
        <w:rPr>
          <w:sz w:val="24"/>
          <w:lang w:val="en-US"/>
        </w:rPr>
        <w:t xml:space="preserve">When students determine the place </w:t>
      </w:r>
      <w:r w:rsidR="005F0ED3" w:rsidRPr="006A47CE">
        <w:rPr>
          <w:sz w:val="24"/>
          <w:lang w:val="en-US"/>
        </w:rPr>
        <w:t>of internship</w:t>
      </w:r>
      <w:r w:rsidRPr="006A47CE">
        <w:rPr>
          <w:sz w:val="24"/>
          <w:lang w:val="en-US"/>
        </w:rPr>
        <w:t>, they should apply to the Department Head with a petition and get written approval for the place where they will do their internship. Internships of students who have not completed the approval process will not be accepted.</w:t>
      </w:r>
    </w:p>
    <w:p w14:paraId="3D1EFACA" w14:textId="77777777" w:rsidR="00A36B19" w:rsidRPr="006A47CE" w:rsidRDefault="00CC1FF3">
      <w:pPr>
        <w:pStyle w:val="Heading11"/>
        <w:rPr>
          <w:lang w:val="en-US"/>
        </w:rPr>
      </w:pPr>
      <w:r w:rsidRPr="006A47CE">
        <w:rPr>
          <w:lang w:val="en-US"/>
        </w:rPr>
        <w:t>Validity of Internships in Undergraduate and Vertical Transfers</w:t>
      </w:r>
    </w:p>
    <w:p w14:paraId="6887DBCA" w14:textId="22FA3DF2" w:rsidR="00A36B19" w:rsidRPr="006A47CE" w:rsidRDefault="00CC1FF3">
      <w:pPr>
        <w:pStyle w:val="BodyText"/>
        <w:spacing w:before="177" w:line="259" w:lineRule="auto"/>
        <w:ind w:right="116"/>
        <w:rPr>
          <w:lang w:val="en-US"/>
        </w:rPr>
      </w:pPr>
      <w:r w:rsidRPr="006A47CE">
        <w:rPr>
          <w:b/>
          <w:lang w:val="en-US"/>
        </w:rPr>
        <w:t xml:space="preserve">ARTICLE 6 - </w:t>
      </w:r>
      <w:r w:rsidRPr="006A47CE">
        <w:rPr>
          <w:lang w:val="en-US"/>
        </w:rPr>
        <w:t>(1</w:t>
      </w:r>
      <w:r w:rsidR="005F0ED3" w:rsidRPr="006A47CE">
        <w:rPr>
          <w:lang w:val="en-US"/>
        </w:rPr>
        <w:t>) The</w:t>
      </w:r>
      <w:r w:rsidRPr="006A47CE">
        <w:rPr>
          <w:lang w:val="en-US"/>
        </w:rPr>
        <w:t xml:space="preserve"> relevant </w:t>
      </w:r>
      <w:r w:rsidR="005F0ED3" w:rsidRPr="006A47CE">
        <w:rPr>
          <w:lang w:val="en-US"/>
        </w:rPr>
        <w:t>d</w:t>
      </w:r>
      <w:r w:rsidRPr="006A47CE">
        <w:rPr>
          <w:lang w:val="en-US"/>
        </w:rPr>
        <w:t>epartment</w:t>
      </w:r>
      <w:r w:rsidR="005F0ED3" w:rsidRPr="006A47CE">
        <w:rPr>
          <w:lang w:val="en-US"/>
        </w:rPr>
        <w:t>’s</w:t>
      </w:r>
      <w:r w:rsidRPr="006A47CE">
        <w:rPr>
          <w:lang w:val="en-US"/>
        </w:rPr>
        <w:t xml:space="preserve"> Internship Committee decides whether the internship of the students who have registered to our </w:t>
      </w:r>
      <w:r w:rsidR="005F0ED3" w:rsidRPr="006A47CE">
        <w:rPr>
          <w:lang w:val="en-US"/>
        </w:rPr>
        <w:t>u</w:t>
      </w:r>
      <w:r w:rsidRPr="006A47CE">
        <w:rPr>
          <w:lang w:val="en-US"/>
        </w:rPr>
        <w:t xml:space="preserve">niversity through </w:t>
      </w:r>
      <w:r w:rsidR="005F0ED3" w:rsidRPr="006A47CE">
        <w:rPr>
          <w:lang w:val="en-US"/>
        </w:rPr>
        <w:t>u</w:t>
      </w:r>
      <w:r w:rsidRPr="006A47CE">
        <w:rPr>
          <w:lang w:val="en-US"/>
        </w:rPr>
        <w:t xml:space="preserve">ndergraduate and </w:t>
      </w:r>
      <w:r w:rsidR="005F0ED3" w:rsidRPr="006A47CE">
        <w:rPr>
          <w:lang w:val="en-US"/>
        </w:rPr>
        <w:t>v</w:t>
      </w:r>
      <w:r w:rsidRPr="006A47CE">
        <w:rPr>
          <w:lang w:val="en-US"/>
        </w:rPr>
        <w:t>ertical transfer will be accepted as valid or not.</w:t>
      </w:r>
    </w:p>
    <w:p w14:paraId="3F07CE5E" w14:textId="18935203" w:rsidR="00A36B19" w:rsidRPr="006A47CE" w:rsidRDefault="00CC1FF3">
      <w:pPr>
        <w:pStyle w:val="BodyText"/>
        <w:spacing w:line="259" w:lineRule="auto"/>
        <w:ind w:right="118"/>
        <w:rPr>
          <w:lang w:val="en-US"/>
        </w:rPr>
      </w:pPr>
      <w:r w:rsidRPr="00355D66">
        <w:rPr>
          <w:lang w:val="en-US"/>
        </w:rPr>
        <w:t xml:space="preserve">(2) The working days of students who have worked in public or private institutions or organizations related to their profession after graduating from </w:t>
      </w:r>
      <w:r w:rsidR="00355D66" w:rsidRPr="00355D66">
        <w:rPr>
          <w:lang w:val="en-US"/>
        </w:rPr>
        <w:t>a vocational high school</w:t>
      </w:r>
      <w:r w:rsidRPr="00355D66">
        <w:rPr>
          <w:lang w:val="en-US"/>
        </w:rPr>
        <w:t xml:space="preserve"> and who have started undergraduate education are not considered as internships in these institutions.</w:t>
      </w:r>
    </w:p>
    <w:p w14:paraId="2984BAE6" w14:textId="77777777" w:rsidR="00A36B19" w:rsidRPr="006A47CE" w:rsidRDefault="00A36B19">
      <w:pPr>
        <w:spacing w:line="259" w:lineRule="auto"/>
        <w:rPr>
          <w:lang w:val="en-US"/>
        </w:rPr>
        <w:sectPr w:rsidR="00A36B19" w:rsidRPr="006A47CE">
          <w:headerReference w:type="default" r:id="rId7"/>
          <w:type w:val="continuous"/>
          <w:pgSz w:w="11910" w:h="16840"/>
          <w:pgMar w:top="1660" w:right="1300" w:bottom="280" w:left="1300" w:header="707" w:footer="720" w:gutter="0"/>
          <w:cols w:space="720"/>
        </w:sectPr>
      </w:pPr>
    </w:p>
    <w:p w14:paraId="6402DFB8" w14:textId="77777777" w:rsidR="00A36B19" w:rsidRPr="006A47CE" w:rsidRDefault="00A36B19">
      <w:pPr>
        <w:pStyle w:val="BodyText"/>
        <w:spacing w:before="3"/>
        <w:ind w:left="0"/>
        <w:jc w:val="left"/>
        <w:rPr>
          <w:sz w:val="16"/>
          <w:lang w:val="en-US"/>
        </w:rPr>
      </w:pPr>
    </w:p>
    <w:p w14:paraId="5D4D91B3" w14:textId="77777777" w:rsidR="00A36B19" w:rsidRPr="006A47CE" w:rsidRDefault="00CC1FF3">
      <w:pPr>
        <w:pStyle w:val="Heading11"/>
        <w:spacing w:before="90"/>
        <w:rPr>
          <w:lang w:val="en-US"/>
        </w:rPr>
      </w:pPr>
      <w:r w:rsidRPr="006A47CE">
        <w:rPr>
          <w:lang w:val="en-US"/>
        </w:rPr>
        <w:t>Internship Documents</w:t>
      </w:r>
    </w:p>
    <w:p w14:paraId="03DB6389" w14:textId="5C500047" w:rsidR="00A36B19" w:rsidRPr="006A47CE" w:rsidRDefault="00CC1FF3">
      <w:pPr>
        <w:pStyle w:val="BodyText"/>
        <w:spacing w:before="175" w:line="259" w:lineRule="auto"/>
        <w:ind w:right="114"/>
        <w:rPr>
          <w:lang w:val="en-US"/>
        </w:rPr>
      </w:pPr>
      <w:r w:rsidRPr="006A47CE">
        <w:rPr>
          <w:b/>
          <w:lang w:val="en-US"/>
        </w:rPr>
        <w:t xml:space="preserve">ARTICLE 7 - </w:t>
      </w:r>
      <w:r w:rsidRPr="006A47CE">
        <w:rPr>
          <w:lang w:val="en-US"/>
        </w:rPr>
        <w:t xml:space="preserve">(1) The students </w:t>
      </w:r>
      <w:r w:rsidR="005F0ED3" w:rsidRPr="006A47CE">
        <w:rPr>
          <w:lang w:val="en-US"/>
        </w:rPr>
        <w:t>before the</w:t>
      </w:r>
      <w:r w:rsidRPr="006A47CE">
        <w:rPr>
          <w:lang w:val="en-US"/>
        </w:rPr>
        <w:t xml:space="preserve"> start </w:t>
      </w:r>
      <w:r w:rsidR="005F0ED3" w:rsidRPr="006A47CE">
        <w:rPr>
          <w:lang w:val="en-US"/>
        </w:rPr>
        <w:t xml:space="preserve">of </w:t>
      </w:r>
      <w:r w:rsidRPr="006A47CE">
        <w:rPr>
          <w:lang w:val="en-US"/>
        </w:rPr>
        <w:t xml:space="preserve">the internship must submit the Internship Application Petition, </w:t>
      </w:r>
      <w:r w:rsidR="00036740" w:rsidRPr="006A47CE">
        <w:rPr>
          <w:lang w:val="en-US"/>
        </w:rPr>
        <w:t xml:space="preserve">receive </w:t>
      </w:r>
      <w:r w:rsidRPr="006A47CE">
        <w:rPr>
          <w:lang w:val="en-US"/>
        </w:rPr>
        <w:t>the Internship Notebook, the Workplace Internship Evaluation Form and the Student Internship Evaluation Form from the Faculty of Business</w:t>
      </w:r>
      <w:r w:rsidR="00036740" w:rsidRPr="006A47CE">
        <w:rPr>
          <w:lang w:val="en-US"/>
        </w:rPr>
        <w:t xml:space="preserve"> Administration and the</w:t>
      </w:r>
      <w:r w:rsidRPr="006A47CE">
        <w:rPr>
          <w:lang w:val="en-US"/>
        </w:rPr>
        <w:t xml:space="preserve"> Compulsory Internship Document from the university</w:t>
      </w:r>
      <w:r w:rsidR="00036740" w:rsidRPr="006A47CE">
        <w:rPr>
          <w:lang w:val="en-US"/>
        </w:rPr>
        <w:t>’</w:t>
      </w:r>
      <w:r w:rsidRPr="006A47CE">
        <w:rPr>
          <w:lang w:val="en-US"/>
        </w:rPr>
        <w:t>s website.</w:t>
      </w:r>
    </w:p>
    <w:p w14:paraId="12863AA4" w14:textId="77777777" w:rsidR="00A36B19" w:rsidRPr="006A47CE" w:rsidRDefault="00CC1FF3">
      <w:pPr>
        <w:pStyle w:val="Heading11"/>
        <w:spacing w:before="164"/>
        <w:rPr>
          <w:lang w:val="en-US"/>
        </w:rPr>
      </w:pPr>
      <w:r w:rsidRPr="006A47CE">
        <w:rPr>
          <w:lang w:val="en-US"/>
        </w:rPr>
        <w:t>Beginning and Ending of the Internship</w:t>
      </w:r>
    </w:p>
    <w:p w14:paraId="42845E13" w14:textId="77777777" w:rsidR="00A36B19" w:rsidRPr="006A47CE" w:rsidRDefault="00CC1FF3">
      <w:pPr>
        <w:pStyle w:val="BodyText"/>
        <w:spacing w:before="178" w:line="259" w:lineRule="auto"/>
        <w:ind w:right="115"/>
        <w:rPr>
          <w:lang w:val="en-US"/>
        </w:rPr>
      </w:pPr>
      <w:r w:rsidRPr="006A47CE">
        <w:rPr>
          <w:b/>
          <w:lang w:val="en-US"/>
        </w:rPr>
        <w:t xml:space="preserve">ARTICLE 8 - </w:t>
      </w:r>
      <w:r w:rsidRPr="006A47CE">
        <w:rPr>
          <w:lang w:val="en-US"/>
        </w:rPr>
        <w:t>(1) Students are required to fill out the Internship Application Petition before starting the internship, submit it to the Department Head and obtain eligibility for the internship location and internship dates from the Internship Commission.</w:t>
      </w:r>
    </w:p>
    <w:p w14:paraId="6B19D717" w14:textId="061671C1" w:rsidR="00A36B19" w:rsidRPr="006A47CE" w:rsidRDefault="00CC1FF3">
      <w:pPr>
        <w:pStyle w:val="ListParagraph"/>
        <w:numPr>
          <w:ilvl w:val="0"/>
          <w:numId w:val="4"/>
        </w:numPr>
        <w:tabs>
          <w:tab w:val="left" w:pos="532"/>
        </w:tabs>
        <w:spacing w:line="259" w:lineRule="auto"/>
        <w:ind w:firstLine="0"/>
        <w:jc w:val="both"/>
        <w:rPr>
          <w:sz w:val="24"/>
          <w:lang w:val="en-US"/>
        </w:rPr>
      </w:pPr>
      <w:r w:rsidRPr="006A47CE">
        <w:rPr>
          <w:sz w:val="24"/>
          <w:lang w:val="en-US"/>
        </w:rPr>
        <w:t xml:space="preserve">If Saturday is </w:t>
      </w:r>
      <w:r w:rsidR="00036740" w:rsidRPr="006A47CE">
        <w:rPr>
          <w:sz w:val="24"/>
          <w:lang w:val="en-US"/>
        </w:rPr>
        <w:t xml:space="preserve">a working day </w:t>
      </w:r>
      <w:r w:rsidRPr="006A47CE">
        <w:rPr>
          <w:sz w:val="24"/>
          <w:lang w:val="en-US"/>
        </w:rPr>
        <w:t xml:space="preserve">at the place where the internship </w:t>
      </w:r>
      <w:r w:rsidR="00036740" w:rsidRPr="006A47CE">
        <w:rPr>
          <w:sz w:val="24"/>
          <w:lang w:val="en-US"/>
        </w:rPr>
        <w:t>will be</w:t>
      </w:r>
      <w:r w:rsidRPr="006A47CE">
        <w:rPr>
          <w:sz w:val="24"/>
          <w:lang w:val="en-US"/>
        </w:rPr>
        <w:t xml:space="preserve"> held, an official letter stating that Saturdays are working days should be received from the institution and submitted to the Department together with the Internship Application Petition.</w:t>
      </w:r>
    </w:p>
    <w:p w14:paraId="595D858A" w14:textId="07F5CA8C" w:rsidR="00A36B19" w:rsidRPr="006A47CE" w:rsidRDefault="00CC1FF3">
      <w:pPr>
        <w:pStyle w:val="ListParagraph"/>
        <w:numPr>
          <w:ilvl w:val="0"/>
          <w:numId w:val="4"/>
        </w:numPr>
        <w:tabs>
          <w:tab w:val="left" w:pos="477"/>
        </w:tabs>
        <w:spacing w:before="159" w:line="259" w:lineRule="auto"/>
        <w:ind w:right="113" w:firstLine="0"/>
        <w:jc w:val="both"/>
        <w:rPr>
          <w:sz w:val="24"/>
          <w:lang w:val="en-US"/>
        </w:rPr>
      </w:pPr>
      <w:r w:rsidRPr="006A47CE">
        <w:rPr>
          <w:sz w:val="24"/>
          <w:lang w:val="en-US"/>
        </w:rPr>
        <w:t>The rules and conditions specific to the Departments regarding the internship places are stated in Article</w:t>
      </w:r>
      <w:r w:rsidR="00036740" w:rsidRPr="006A47CE">
        <w:rPr>
          <w:sz w:val="24"/>
          <w:lang w:val="en-US"/>
        </w:rPr>
        <w:t xml:space="preserve"> – 9</w:t>
      </w:r>
      <w:r w:rsidRPr="006A47CE">
        <w:rPr>
          <w:sz w:val="24"/>
          <w:lang w:val="en-US"/>
        </w:rPr>
        <w:t>, Article</w:t>
      </w:r>
      <w:r w:rsidR="00036740" w:rsidRPr="006A47CE">
        <w:rPr>
          <w:sz w:val="24"/>
          <w:lang w:val="en-US"/>
        </w:rPr>
        <w:t xml:space="preserve"> – </w:t>
      </w:r>
      <w:r w:rsidRPr="006A47CE">
        <w:rPr>
          <w:sz w:val="24"/>
          <w:lang w:val="en-US"/>
        </w:rPr>
        <w:t>10, Article</w:t>
      </w:r>
      <w:r w:rsidR="00036740" w:rsidRPr="006A47CE">
        <w:rPr>
          <w:sz w:val="24"/>
          <w:lang w:val="en-US"/>
        </w:rPr>
        <w:t xml:space="preserve"> – </w:t>
      </w:r>
      <w:r w:rsidRPr="006A47CE">
        <w:rPr>
          <w:sz w:val="24"/>
          <w:lang w:val="en-US"/>
        </w:rPr>
        <w:t>11 and Article</w:t>
      </w:r>
      <w:r w:rsidR="00036740" w:rsidRPr="006A47CE">
        <w:rPr>
          <w:sz w:val="24"/>
          <w:lang w:val="en-US"/>
        </w:rPr>
        <w:t xml:space="preserve"> – </w:t>
      </w:r>
      <w:r w:rsidRPr="006A47CE">
        <w:rPr>
          <w:sz w:val="24"/>
          <w:lang w:val="en-US"/>
        </w:rPr>
        <w:t>12.</w:t>
      </w:r>
    </w:p>
    <w:p w14:paraId="73D8E675" w14:textId="5F46DA6E" w:rsidR="00A36B19" w:rsidRPr="006A47CE" w:rsidRDefault="00CC1FF3">
      <w:pPr>
        <w:pStyle w:val="ListParagraph"/>
        <w:numPr>
          <w:ilvl w:val="0"/>
          <w:numId w:val="4"/>
        </w:numPr>
        <w:tabs>
          <w:tab w:val="left" w:pos="451"/>
        </w:tabs>
        <w:spacing w:line="259" w:lineRule="auto"/>
        <w:ind w:right="121" w:firstLine="0"/>
        <w:jc w:val="both"/>
        <w:rPr>
          <w:sz w:val="24"/>
          <w:lang w:val="en-US"/>
        </w:rPr>
      </w:pPr>
      <w:r w:rsidRPr="006A47CE">
        <w:rPr>
          <w:sz w:val="24"/>
          <w:lang w:val="en-US"/>
        </w:rPr>
        <w:t xml:space="preserve">The internship can start on the </w:t>
      </w:r>
      <w:r w:rsidR="00036740" w:rsidRPr="006A47CE">
        <w:rPr>
          <w:sz w:val="24"/>
          <w:lang w:val="en-US"/>
        </w:rPr>
        <w:t xml:space="preserve">first </w:t>
      </w:r>
      <w:r w:rsidRPr="006A47CE">
        <w:rPr>
          <w:sz w:val="24"/>
          <w:lang w:val="en-US"/>
        </w:rPr>
        <w:t>Monday following the end of the exams at the earliest and must be completed no later than the first day of the next academic semester.</w:t>
      </w:r>
    </w:p>
    <w:p w14:paraId="630E02D9" w14:textId="4986AC72" w:rsidR="00A36B19" w:rsidRPr="006A47CE" w:rsidRDefault="00CC1FF3">
      <w:pPr>
        <w:pStyle w:val="ListParagraph"/>
        <w:numPr>
          <w:ilvl w:val="0"/>
          <w:numId w:val="4"/>
        </w:numPr>
        <w:tabs>
          <w:tab w:val="left" w:pos="455"/>
        </w:tabs>
        <w:spacing w:line="259" w:lineRule="auto"/>
        <w:ind w:right="114" w:firstLine="0"/>
        <w:jc w:val="both"/>
        <w:rPr>
          <w:sz w:val="24"/>
          <w:lang w:val="en-US"/>
        </w:rPr>
      </w:pPr>
      <w:r w:rsidRPr="006A47CE">
        <w:rPr>
          <w:sz w:val="24"/>
          <w:lang w:val="en-US"/>
        </w:rPr>
        <w:t xml:space="preserve">Students whose Internship Application Petition has been approved must fill out the Compulsory Internship Document in 3 copies and submit it to the University Internship Coordinator 20 days before the </w:t>
      </w:r>
      <w:r w:rsidR="006A47CE" w:rsidRPr="006A47CE">
        <w:rPr>
          <w:sz w:val="24"/>
          <w:lang w:val="en-US"/>
        </w:rPr>
        <w:t xml:space="preserve">beginning </w:t>
      </w:r>
      <w:r w:rsidRPr="006A47CE">
        <w:rPr>
          <w:sz w:val="24"/>
          <w:lang w:val="en-US"/>
        </w:rPr>
        <w:t xml:space="preserve">of the internship with a signed form. One of the forms will remain at the University Internship Coordinator, one will be </w:t>
      </w:r>
      <w:r w:rsidR="006A47CE" w:rsidRPr="006A47CE">
        <w:rPr>
          <w:sz w:val="24"/>
          <w:lang w:val="en-US"/>
        </w:rPr>
        <w:t>submitted</w:t>
      </w:r>
      <w:r w:rsidRPr="006A47CE">
        <w:rPr>
          <w:sz w:val="24"/>
          <w:lang w:val="en-US"/>
        </w:rPr>
        <w:t xml:space="preserve"> to the institution where the internship </w:t>
      </w:r>
      <w:r w:rsidR="006A47CE" w:rsidRPr="006A47CE">
        <w:rPr>
          <w:sz w:val="24"/>
          <w:lang w:val="en-US"/>
        </w:rPr>
        <w:t>will be completed</w:t>
      </w:r>
      <w:r w:rsidRPr="006A47CE">
        <w:rPr>
          <w:sz w:val="24"/>
          <w:lang w:val="en-US"/>
        </w:rPr>
        <w:t>, and one will be delivered to the Department Head along with the internship notebook at the end of the internship.</w:t>
      </w:r>
    </w:p>
    <w:p w14:paraId="2B9031D9" w14:textId="0FAAB25D" w:rsidR="00A36B19" w:rsidRPr="006A47CE" w:rsidRDefault="00CC1FF3">
      <w:pPr>
        <w:pStyle w:val="ListParagraph"/>
        <w:numPr>
          <w:ilvl w:val="0"/>
          <w:numId w:val="4"/>
        </w:numPr>
        <w:tabs>
          <w:tab w:val="left" w:pos="467"/>
        </w:tabs>
        <w:spacing w:before="159" w:line="259" w:lineRule="auto"/>
        <w:ind w:right="114" w:firstLine="0"/>
        <w:jc w:val="both"/>
        <w:rPr>
          <w:sz w:val="24"/>
          <w:lang w:val="en-US"/>
        </w:rPr>
      </w:pPr>
      <w:r w:rsidRPr="006A47CE">
        <w:rPr>
          <w:sz w:val="24"/>
          <w:lang w:val="en-US"/>
        </w:rPr>
        <w:t xml:space="preserve">Students are required to obtain the internship notebook from the Faculty </w:t>
      </w:r>
      <w:r w:rsidR="006A47CE" w:rsidRPr="006A47CE">
        <w:rPr>
          <w:sz w:val="24"/>
          <w:lang w:val="en-US"/>
        </w:rPr>
        <w:t>Secretary</w:t>
      </w:r>
      <w:r w:rsidRPr="006A47CE">
        <w:rPr>
          <w:sz w:val="24"/>
          <w:lang w:val="en-US"/>
        </w:rPr>
        <w:t xml:space="preserve"> and </w:t>
      </w:r>
      <w:r w:rsidR="006A47CE" w:rsidRPr="006A47CE">
        <w:rPr>
          <w:sz w:val="24"/>
          <w:lang w:val="en-US"/>
        </w:rPr>
        <w:t>receive</w:t>
      </w:r>
      <w:r w:rsidRPr="006A47CE">
        <w:rPr>
          <w:sz w:val="24"/>
          <w:lang w:val="en-US"/>
        </w:rPr>
        <w:t xml:space="preserve"> the approval of the Department Head before </w:t>
      </w:r>
      <w:r w:rsidR="006A47CE" w:rsidRPr="006A47CE">
        <w:rPr>
          <w:sz w:val="24"/>
          <w:lang w:val="en-US"/>
        </w:rPr>
        <w:t xml:space="preserve">the </w:t>
      </w:r>
      <w:r w:rsidRPr="006A47CE">
        <w:rPr>
          <w:sz w:val="24"/>
          <w:lang w:val="en-US"/>
        </w:rPr>
        <w:t>start</w:t>
      </w:r>
      <w:r w:rsidR="006A47CE" w:rsidRPr="006A47CE">
        <w:rPr>
          <w:sz w:val="24"/>
          <w:lang w:val="en-US"/>
        </w:rPr>
        <w:t xml:space="preserve"> of</w:t>
      </w:r>
      <w:r w:rsidRPr="006A47CE">
        <w:rPr>
          <w:sz w:val="24"/>
          <w:lang w:val="en-US"/>
        </w:rPr>
        <w:t xml:space="preserve"> the internship. </w:t>
      </w:r>
    </w:p>
    <w:p w14:paraId="55D524B4" w14:textId="7B6F1B6A" w:rsidR="00A36B19" w:rsidRPr="006A47CE" w:rsidRDefault="00CC1FF3">
      <w:pPr>
        <w:pStyle w:val="ListParagraph"/>
        <w:numPr>
          <w:ilvl w:val="0"/>
          <w:numId w:val="4"/>
        </w:numPr>
        <w:tabs>
          <w:tab w:val="left" w:pos="489"/>
        </w:tabs>
        <w:spacing w:line="259" w:lineRule="auto"/>
        <w:ind w:firstLine="0"/>
        <w:jc w:val="both"/>
        <w:rPr>
          <w:sz w:val="24"/>
          <w:lang w:val="en-US"/>
        </w:rPr>
      </w:pPr>
      <w:r w:rsidRPr="006A47CE">
        <w:rPr>
          <w:sz w:val="24"/>
          <w:lang w:val="en-US"/>
        </w:rPr>
        <w:t xml:space="preserve">The internship notebook, the compulsory internship form, the workplace internship evaluation form (in a closed envelope) and the student internship evaluation form must be submitted to the relevant Department within the first week of the academic year. </w:t>
      </w:r>
      <w:r w:rsidR="006A47CE" w:rsidRPr="006A47CE">
        <w:rPr>
          <w:sz w:val="24"/>
          <w:lang w:val="en-US"/>
        </w:rPr>
        <w:t>I</w:t>
      </w:r>
      <w:r w:rsidRPr="006A47CE">
        <w:rPr>
          <w:sz w:val="24"/>
          <w:lang w:val="en-US"/>
        </w:rPr>
        <w:t xml:space="preserve">nternship notebooks that are not delivered during the </w:t>
      </w:r>
      <w:r w:rsidR="006A47CE" w:rsidRPr="006A47CE">
        <w:rPr>
          <w:sz w:val="24"/>
          <w:lang w:val="en-US"/>
        </w:rPr>
        <w:t xml:space="preserve">specified </w:t>
      </w:r>
      <w:r w:rsidRPr="006A47CE">
        <w:rPr>
          <w:sz w:val="24"/>
          <w:lang w:val="en-US"/>
        </w:rPr>
        <w:t>period will be considered invalid and the student</w:t>
      </w:r>
      <w:r w:rsidR="006A47CE" w:rsidRPr="006A47CE">
        <w:rPr>
          <w:sz w:val="24"/>
          <w:lang w:val="en-US"/>
        </w:rPr>
        <w:t>’</w:t>
      </w:r>
      <w:r w:rsidRPr="006A47CE">
        <w:rPr>
          <w:sz w:val="24"/>
          <w:lang w:val="en-US"/>
        </w:rPr>
        <w:t>s internship grade will be processed as unsuccessful.</w:t>
      </w:r>
    </w:p>
    <w:p w14:paraId="6CEDE32E" w14:textId="4390B63B" w:rsidR="00A36B19" w:rsidRPr="006A47CE" w:rsidRDefault="00CC1FF3">
      <w:pPr>
        <w:pStyle w:val="ListParagraph"/>
        <w:numPr>
          <w:ilvl w:val="0"/>
          <w:numId w:val="4"/>
        </w:numPr>
        <w:tabs>
          <w:tab w:val="left" w:pos="501"/>
        </w:tabs>
        <w:spacing w:before="159" w:line="259" w:lineRule="auto"/>
        <w:ind w:firstLine="0"/>
        <w:jc w:val="both"/>
        <w:rPr>
          <w:sz w:val="24"/>
          <w:lang w:val="en-US"/>
        </w:rPr>
      </w:pPr>
      <w:r w:rsidRPr="006A47CE">
        <w:rPr>
          <w:sz w:val="24"/>
          <w:lang w:val="en-US"/>
        </w:rPr>
        <w:t xml:space="preserve">The internships of students who have submitted the internship documents specified in the </w:t>
      </w:r>
      <w:r w:rsidR="006A47CE" w:rsidRPr="006A47CE">
        <w:rPr>
          <w:sz w:val="24"/>
          <w:lang w:val="en-US"/>
        </w:rPr>
        <w:t>above</w:t>
      </w:r>
      <w:r w:rsidRPr="006A47CE">
        <w:rPr>
          <w:sz w:val="24"/>
          <w:lang w:val="en-US"/>
        </w:rPr>
        <w:t xml:space="preserve"> paragraph</w:t>
      </w:r>
      <w:r w:rsidR="006A47CE" w:rsidRPr="006A47CE">
        <w:rPr>
          <w:sz w:val="24"/>
          <w:lang w:val="en-US"/>
        </w:rPr>
        <w:t xml:space="preserve"> will be</w:t>
      </w:r>
      <w:r w:rsidRPr="006A47CE">
        <w:rPr>
          <w:sz w:val="24"/>
          <w:lang w:val="en-US"/>
        </w:rPr>
        <w:t xml:space="preserve"> examined by the internship commission and </w:t>
      </w:r>
      <w:r w:rsidR="006A47CE" w:rsidRPr="006A47CE">
        <w:rPr>
          <w:sz w:val="24"/>
          <w:lang w:val="en-US"/>
        </w:rPr>
        <w:t>decision will be made</w:t>
      </w:r>
      <w:r w:rsidRPr="006A47CE">
        <w:rPr>
          <w:sz w:val="24"/>
          <w:lang w:val="en-US"/>
        </w:rPr>
        <w:t xml:space="preserve"> whether </w:t>
      </w:r>
      <w:r w:rsidR="006A47CE" w:rsidRPr="006A47CE">
        <w:rPr>
          <w:sz w:val="24"/>
          <w:lang w:val="en-US"/>
        </w:rPr>
        <w:t>the</w:t>
      </w:r>
      <w:r w:rsidRPr="006A47CE">
        <w:rPr>
          <w:sz w:val="24"/>
          <w:lang w:val="en-US"/>
        </w:rPr>
        <w:t xml:space="preserve"> internship is successful</w:t>
      </w:r>
      <w:r w:rsidR="006A47CE" w:rsidRPr="006A47CE">
        <w:rPr>
          <w:sz w:val="24"/>
          <w:lang w:val="en-US"/>
        </w:rPr>
        <w:t xml:space="preserve"> or not</w:t>
      </w:r>
      <w:r w:rsidRPr="006A47CE">
        <w:rPr>
          <w:sz w:val="24"/>
          <w:lang w:val="en-US"/>
        </w:rPr>
        <w:t>.</w:t>
      </w:r>
    </w:p>
    <w:p w14:paraId="7D315B16" w14:textId="49A5B3AD" w:rsidR="00A36B19" w:rsidRPr="006A47CE" w:rsidRDefault="00CC1FF3">
      <w:pPr>
        <w:pStyle w:val="ListParagraph"/>
        <w:numPr>
          <w:ilvl w:val="0"/>
          <w:numId w:val="4"/>
        </w:numPr>
        <w:tabs>
          <w:tab w:val="left" w:pos="510"/>
        </w:tabs>
        <w:spacing w:line="259" w:lineRule="auto"/>
        <w:ind w:right="122" w:firstLine="0"/>
        <w:jc w:val="both"/>
        <w:rPr>
          <w:sz w:val="24"/>
          <w:lang w:val="en-US"/>
        </w:rPr>
      </w:pPr>
      <w:r w:rsidRPr="006A47CE">
        <w:rPr>
          <w:sz w:val="24"/>
          <w:lang w:val="en-US"/>
        </w:rPr>
        <w:t xml:space="preserve">Students who have completed their internship are required to </w:t>
      </w:r>
      <w:r w:rsidR="006A47CE" w:rsidRPr="006A47CE">
        <w:rPr>
          <w:sz w:val="24"/>
          <w:lang w:val="en-US"/>
        </w:rPr>
        <w:t>register to</w:t>
      </w:r>
      <w:r w:rsidRPr="006A47CE">
        <w:rPr>
          <w:sz w:val="24"/>
          <w:lang w:val="en-US"/>
        </w:rPr>
        <w:t xml:space="preserve"> the internship course through the system </w:t>
      </w:r>
      <w:r w:rsidR="006A47CE" w:rsidRPr="006A47CE">
        <w:rPr>
          <w:sz w:val="24"/>
          <w:lang w:val="en-US"/>
        </w:rPr>
        <w:t>during</w:t>
      </w:r>
      <w:r w:rsidRPr="006A47CE">
        <w:rPr>
          <w:sz w:val="24"/>
          <w:lang w:val="en-US"/>
        </w:rPr>
        <w:t xml:space="preserve"> their senior year.</w:t>
      </w:r>
    </w:p>
    <w:p w14:paraId="6980531A" w14:textId="4EB23CDC" w:rsidR="00A36B19" w:rsidRPr="006A47CE" w:rsidRDefault="006A47CE">
      <w:pPr>
        <w:pStyle w:val="ListParagraph"/>
        <w:numPr>
          <w:ilvl w:val="0"/>
          <w:numId w:val="4"/>
        </w:numPr>
        <w:tabs>
          <w:tab w:val="left" w:pos="621"/>
        </w:tabs>
        <w:spacing w:line="259" w:lineRule="auto"/>
        <w:ind w:right="121" w:firstLine="0"/>
        <w:jc w:val="both"/>
        <w:rPr>
          <w:sz w:val="24"/>
          <w:lang w:val="en-US"/>
        </w:rPr>
      </w:pPr>
      <w:r w:rsidRPr="006A47CE">
        <w:rPr>
          <w:sz w:val="24"/>
          <w:lang w:val="en-US"/>
        </w:rPr>
        <w:t>Students</w:t>
      </w:r>
      <w:r w:rsidR="00CC1FF3" w:rsidRPr="006A47CE">
        <w:rPr>
          <w:sz w:val="24"/>
          <w:lang w:val="en-US"/>
        </w:rPr>
        <w:t xml:space="preserve"> must complete</w:t>
      </w:r>
      <w:r w:rsidRPr="006A47CE">
        <w:rPr>
          <w:sz w:val="24"/>
          <w:lang w:val="en-US"/>
        </w:rPr>
        <w:t xml:space="preserve"> </w:t>
      </w:r>
      <w:r w:rsidR="00CC1FF3" w:rsidRPr="006A47CE">
        <w:rPr>
          <w:sz w:val="24"/>
          <w:lang w:val="en-US"/>
        </w:rPr>
        <w:t>their internship during the academic period</w:t>
      </w:r>
      <w:r w:rsidRPr="006A47CE">
        <w:rPr>
          <w:sz w:val="24"/>
          <w:lang w:val="en-US"/>
        </w:rPr>
        <w:t xml:space="preserve"> to be eligible for graduation</w:t>
      </w:r>
      <w:r w:rsidR="00CC1FF3" w:rsidRPr="006A47CE">
        <w:rPr>
          <w:sz w:val="24"/>
          <w:lang w:val="en-US"/>
        </w:rPr>
        <w:t>.</w:t>
      </w:r>
    </w:p>
    <w:p w14:paraId="7B00ECE0" w14:textId="2C099ADB" w:rsidR="00A36B19" w:rsidRPr="006A47CE" w:rsidRDefault="006A47CE">
      <w:pPr>
        <w:pStyle w:val="Heading11"/>
        <w:spacing w:before="162"/>
        <w:rPr>
          <w:lang w:val="en-US"/>
        </w:rPr>
      </w:pPr>
      <w:r>
        <w:rPr>
          <w:lang w:val="en-US"/>
        </w:rPr>
        <w:t>Requirements</w:t>
      </w:r>
      <w:r w:rsidR="00CC1FF3" w:rsidRPr="006A47CE">
        <w:rPr>
          <w:lang w:val="en-US"/>
        </w:rPr>
        <w:t xml:space="preserve"> Specific to the Departments</w:t>
      </w:r>
    </w:p>
    <w:p w14:paraId="6D8C44CF" w14:textId="77777777" w:rsidR="00A36B19" w:rsidRPr="006A47CE" w:rsidRDefault="00CC1FF3">
      <w:pPr>
        <w:pStyle w:val="BodyText"/>
        <w:spacing w:before="178"/>
        <w:jc w:val="left"/>
        <w:rPr>
          <w:lang w:val="en-US"/>
        </w:rPr>
      </w:pPr>
      <w:r w:rsidRPr="006A47CE">
        <w:rPr>
          <w:b/>
          <w:lang w:val="en-US"/>
        </w:rPr>
        <w:t xml:space="preserve">ARTICLE 9 - </w:t>
      </w:r>
      <w:r w:rsidRPr="006A47CE">
        <w:rPr>
          <w:lang w:val="en-US"/>
        </w:rPr>
        <w:t>(1) Criteria specific to students of the Department of Public Relations and Publicity:</w:t>
      </w:r>
    </w:p>
    <w:p w14:paraId="3938A7B8" w14:textId="52DEB003" w:rsidR="00A36B19" w:rsidRPr="006A47CE" w:rsidRDefault="00CC1FF3">
      <w:pPr>
        <w:pStyle w:val="ListParagraph"/>
        <w:numPr>
          <w:ilvl w:val="0"/>
          <w:numId w:val="3"/>
        </w:numPr>
        <w:tabs>
          <w:tab w:val="left" w:pos="362"/>
        </w:tabs>
        <w:spacing w:before="182"/>
        <w:ind w:right="0" w:hanging="246"/>
        <w:jc w:val="both"/>
        <w:rPr>
          <w:sz w:val="24"/>
          <w:lang w:val="en-US"/>
        </w:rPr>
      </w:pPr>
      <w:r w:rsidRPr="006A47CE">
        <w:rPr>
          <w:sz w:val="24"/>
          <w:lang w:val="en-US"/>
        </w:rPr>
        <w:t xml:space="preserve">Students of the Department of Public Relations and Publicity can complete their internships in </w:t>
      </w:r>
      <w:r w:rsidR="006A47CE">
        <w:rPr>
          <w:sz w:val="24"/>
          <w:lang w:val="en-US"/>
        </w:rPr>
        <w:t>four</w:t>
      </w:r>
      <w:r w:rsidRPr="006A47CE">
        <w:rPr>
          <w:sz w:val="24"/>
          <w:lang w:val="en-US"/>
        </w:rPr>
        <w:t xml:space="preserve"> different fields:</w:t>
      </w:r>
    </w:p>
    <w:p w14:paraId="4D8714AF" w14:textId="77777777" w:rsidR="00A36B19" w:rsidRPr="006A47CE" w:rsidRDefault="00A36B19">
      <w:pPr>
        <w:jc w:val="both"/>
        <w:rPr>
          <w:sz w:val="24"/>
          <w:lang w:val="en-US"/>
        </w:rPr>
        <w:sectPr w:rsidR="00A36B19" w:rsidRPr="006A47CE">
          <w:pgSz w:w="11910" w:h="16840"/>
          <w:pgMar w:top="1660" w:right="1300" w:bottom="280" w:left="1300" w:header="707" w:footer="0" w:gutter="0"/>
          <w:cols w:space="720"/>
        </w:sectPr>
      </w:pPr>
    </w:p>
    <w:p w14:paraId="52316B6B" w14:textId="77777777" w:rsidR="00A36B19" w:rsidRPr="006A47CE" w:rsidRDefault="00A36B19">
      <w:pPr>
        <w:pStyle w:val="BodyText"/>
        <w:spacing w:before="7"/>
        <w:ind w:left="0"/>
        <w:jc w:val="left"/>
        <w:rPr>
          <w:sz w:val="15"/>
          <w:lang w:val="en-US"/>
        </w:rPr>
      </w:pPr>
    </w:p>
    <w:p w14:paraId="4CF2CCA6" w14:textId="243599F2" w:rsidR="00A36B19" w:rsidRPr="006A47CE" w:rsidRDefault="00CC1FF3">
      <w:pPr>
        <w:pStyle w:val="ListParagraph"/>
        <w:numPr>
          <w:ilvl w:val="1"/>
          <w:numId w:val="3"/>
        </w:numPr>
        <w:tabs>
          <w:tab w:val="left" w:pos="837"/>
        </w:tabs>
        <w:spacing w:before="92" w:line="259" w:lineRule="auto"/>
        <w:ind w:right="118"/>
        <w:rPr>
          <w:sz w:val="24"/>
          <w:lang w:val="en-US"/>
        </w:rPr>
      </w:pPr>
      <w:r w:rsidRPr="006A47CE">
        <w:rPr>
          <w:sz w:val="24"/>
          <w:lang w:val="en-US"/>
        </w:rPr>
        <w:t xml:space="preserve">HIT491 Local Government Internship: Internships conducted in municipalities, prefectures, government departments or non-governmental </w:t>
      </w:r>
      <w:r w:rsidR="006A47CE" w:rsidRPr="006A47CE">
        <w:rPr>
          <w:sz w:val="24"/>
          <w:lang w:val="en-US"/>
        </w:rPr>
        <w:t>organizations.</w:t>
      </w:r>
    </w:p>
    <w:p w14:paraId="19A1E1E9" w14:textId="2FD6367D" w:rsidR="00A36B19" w:rsidRPr="006A47CE" w:rsidRDefault="00CC1FF3">
      <w:pPr>
        <w:pStyle w:val="ListParagraph"/>
        <w:numPr>
          <w:ilvl w:val="1"/>
          <w:numId w:val="3"/>
        </w:numPr>
        <w:tabs>
          <w:tab w:val="left" w:pos="837"/>
        </w:tabs>
        <w:spacing w:before="0" w:line="259" w:lineRule="auto"/>
        <w:ind w:right="117"/>
        <w:rPr>
          <w:sz w:val="24"/>
          <w:lang w:val="en-US"/>
        </w:rPr>
      </w:pPr>
      <w:r w:rsidRPr="006A47CE">
        <w:rPr>
          <w:sz w:val="24"/>
          <w:lang w:val="en-US"/>
        </w:rPr>
        <w:t xml:space="preserve">HIT493 Public Relations/Agency Internship: Internships conducted in public relations and advertising agencies or in public relations or corporate communication units of </w:t>
      </w:r>
      <w:r w:rsidR="006A47CE" w:rsidRPr="006A47CE">
        <w:rPr>
          <w:sz w:val="24"/>
          <w:lang w:val="en-US"/>
        </w:rPr>
        <w:t>institutions.</w:t>
      </w:r>
    </w:p>
    <w:p w14:paraId="726466CE" w14:textId="222ED2DC" w:rsidR="00A36B19" w:rsidRPr="006A47CE" w:rsidRDefault="00CC1FF3">
      <w:pPr>
        <w:pStyle w:val="ListParagraph"/>
        <w:numPr>
          <w:ilvl w:val="1"/>
          <w:numId w:val="3"/>
        </w:numPr>
        <w:tabs>
          <w:tab w:val="left" w:pos="837"/>
        </w:tabs>
        <w:spacing w:before="0" w:line="259" w:lineRule="auto"/>
        <w:ind w:right="114"/>
        <w:rPr>
          <w:sz w:val="24"/>
          <w:lang w:val="en-US"/>
        </w:rPr>
      </w:pPr>
      <w:r w:rsidRPr="006A47CE">
        <w:rPr>
          <w:sz w:val="24"/>
          <w:lang w:val="en-US"/>
        </w:rPr>
        <w:t xml:space="preserve">HIT495 Media Internship: Internships conducted in public and private radio and television organizations, agencies, relevant departments of newspapers and magazines, organizations engaged in Internet </w:t>
      </w:r>
      <w:r w:rsidR="006A47CE" w:rsidRPr="006A47CE">
        <w:rPr>
          <w:sz w:val="24"/>
          <w:lang w:val="en-US"/>
        </w:rPr>
        <w:t>broadcasting.</w:t>
      </w:r>
    </w:p>
    <w:p w14:paraId="10C8F1C3" w14:textId="36F73FEE" w:rsidR="00A36B19" w:rsidRPr="006A47CE" w:rsidRDefault="00CC1FF3">
      <w:pPr>
        <w:pStyle w:val="ListParagraph"/>
        <w:numPr>
          <w:ilvl w:val="1"/>
          <w:numId w:val="3"/>
        </w:numPr>
        <w:tabs>
          <w:tab w:val="left" w:pos="837"/>
        </w:tabs>
        <w:spacing w:before="0" w:line="259" w:lineRule="auto"/>
        <w:rPr>
          <w:sz w:val="24"/>
          <w:lang w:val="en-US"/>
        </w:rPr>
      </w:pPr>
      <w:r w:rsidRPr="006A47CE">
        <w:rPr>
          <w:sz w:val="24"/>
          <w:lang w:val="en-US"/>
        </w:rPr>
        <w:t xml:space="preserve">HIT497 General Business Internship:  </w:t>
      </w:r>
      <w:r w:rsidR="006A47CE" w:rsidRPr="006A47CE">
        <w:rPr>
          <w:sz w:val="24"/>
          <w:lang w:val="en-US"/>
        </w:rPr>
        <w:t>Internships</w:t>
      </w:r>
      <w:r w:rsidRPr="006A47CE">
        <w:rPr>
          <w:sz w:val="24"/>
          <w:lang w:val="en-US"/>
        </w:rPr>
        <w:t xml:space="preserve"> in marketing communications of Public and private organizations, advertising, public relations, publicity, </w:t>
      </w:r>
      <w:r w:rsidR="006A47CE">
        <w:rPr>
          <w:sz w:val="24"/>
          <w:lang w:val="en-US"/>
        </w:rPr>
        <w:t>department related to p</w:t>
      </w:r>
      <w:r w:rsidRPr="006A47CE">
        <w:rPr>
          <w:sz w:val="24"/>
          <w:lang w:val="en-US"/>
        </w:rPr>
        <w:t>ress, customer relations, purchasing, marketing or sales</w:t>
      </w:r>
      <w:r w:rsidR="006A47CE">
        <w:rPr>
          <w:sz w:val="24"/>
          <w:lang w:val="en-US"/>
        </w:rPr>
        <w:t>.</w:t>
      </w:r>
    </w:p>
    <w:p w14:paraId="07EF8250" w14:textId="77777777" w:rsidR="00A36B19" w:rsidRPr="006A47CE" w:rsidRDefault="00CC1FF3">
      <w:pPr>
        <w:pStyle w:val="BodyText"/>
        <w:spacing w:before="157"/>
        <w:jc w:val="left"/>
        <w:rPr>
          <w:lang w:val="en-US"/>
        </w:rPr>
      </w:pPr>
      <w:r w:rsidRPr="006A47CE">
        <w:rPr>
          <w:b/>
          <w:lang w:val="en-US"/>
        </w:rPr>
        <w:t xml:space="preserve">ARTICLE 10 - </w:t>
      </w:r>
      <w:r w:rsidRPr="006A47CE">
        <w:rPr>
          <w:lang w:val="en-US"/>
        </w:rPr>
        <w:t>(1) Criteria specific to students of the Department of Management Information Systems:</w:t>
      </w:r>
    </w:p>
    <w:p w14:paraId="0A66DA95" w14:textId="4695002C" w:rsidR="00A36B19" w:rsidRPr="006A47CE" w:rsidRDefault="00CC1FF3">
      <w:pPr>
        <w:pStyle w:val="ListParagraph"/>
        <w:numPr>
          <w:ilvl w:val="0"/>
          <w:numId w:val="2"/>
        </w:numPr>
        <w:tabs>
          <w:tab w:val="left" w:pos="359"/>
        </w:tabs>
        <w:spacing w:before="183" w:line="259" w:lineRule="auto"/>
        <w:ind w:firstLine="0"/>
        <w:jc w:val="both"/>
        <w:rPr>
          <w:sz w:val="24"/>
          <w:lang w:val="en-US"/>
        </w:rPr>
      </w:pPr>
      <w:r w:rsidRPr="006A47CE">
        <w:rPr>
          <w:sz w:val="24"/>
          <w:lang w:val="en-US"/>
        </w:rPr>
        <w:t xml:space="preserve">Internship Duration: After completing the 4th semester, students of the Management Information Systems Department can do their internship </w:t>
      </w:r>
      <w:r w:rsidR="006A47CE">
        <w:rPr>
          <w:sz w:val="24"/>
          <w:lang w:val="en-US"/>
        </w:rPr>
        <w:t>at home</w:t>
      </w:r>
      <w:r w:rsidRPr="006A47CE">
        <w:rPr>
          <w:sz w:val="24"/>
          <w:lang w:val="en-US"/>
        </w:rPr>
        <w:t xml:space="preserve"> or abroad during the summer semesters. Students who will do </w:t>
      </w:r>
      <w:r w:rsidR="006A47CE">
        <w:rPr>
          <w:sz w:val="24"/>
          <w:lang w:val="en-US"/>
        </w:rPr>
        <w:t xml:space="preserve">their </w:t>
      </w:r>
      <w:r w:rsidRPr="006A47CE">
        <w:rPr>
          <w:sz w:val="24"/>
          <w:lang w:val="en-US"/>
        </w:rPr>
        <w:t xml:space="preserve">internship at the end of the 4th semester can do </w:t>
      </w:r>
      <w:r w:rsidR="006A47CE">
        <w:rPr>
          <w:sz w:val="24"/>
          <w:lang w:val="en-US"/>
        </w:rPr>
        <w:t xml:space="preserve">an </w:t>
      </w:r>
      <w:r w:rsidRPr="006A47CE">
        <w:rPr>
          <w:sz w:val="24"/>
          <w:lang w:val="en-US"/>
        </w:rPr>
        <w:t>internship for a maximum of 20 working days</w:t>
      </w:r>
      <w:r w:rsidR="006A47CE">
        <w:rPr>
          <w:sz w:val="24"/>
          <w:lang w:val="en-US"/>
        </w:rPr>
        <w:t>. The</w:t>
      </w:r>
      <w:r w:rsidRPr="006A47CE">
        <w:rPr>
          <w:sz w:val="24"/>
          <w:lang w:val="en-US"/>
        </w:rPr>
        <w:t xml:space="preserve"> remaining 25 working days </w:t>
      </w:r>
      <w:r w:rsidR="006A47CE">
        <w:rPr>
          <w:sz w:val="24"/>
          <w:lang w:val="en-US"/>
        </w:rPr>
        <w:t xml:space="preserve">should be completed </w:t>
      </w:r>
      <w:r w:rsidRPr="006A47CE">
        <w:rPr>
          <w:sz w:val="24"/>
          <w:lang w:val="en-US"/>
        </w:rPr>
        <w:t>in the summer term after the 6th semester. Students can do all 45 working days in the field of informatics. Students who want to do internship in the field of business have to do a maximum of 20 working days of their internship in the relevant field and the remaining 25 working days in the field of information technologies.</w:t>
      </w:r>
    </w:p>
    <w:p w14:paraId="26DC3D5A" w14:textId="2D195E30" w:rsidR="00A36B19" w:rsidRPr="006A47CE" w:rsidRDefault="00CC1FF3">
      <w:pPr>
        <w:pStyle w:val="ListParagraph"/>
        <w:numPr>
          <w:ilvl w:val="0"/>
          <w:numId w:val="2"/>
        </w:numPr>
        <w:tabs>
          <w:tab w:val="left" w:pos="424"/>
        </w:tabs>
        <w:spacing w:before="158" w:line="259" w:lineRule="auto"/>
        <w:ind w:right="114" w:firstLine="0"/>
        <w:jc w:val="both"/>
        <w:rPr>
          <w:sz w:val="24"/>
          <w:lang w:val="en-US"/>
        </w:rPr>
      </w:pPr>
      <w:r w:rsidRPr="006A47CE">
        <w:rPr>
          <w:sz w:val="24"/>
          <w:lang w:val="en-US"/>
        </w:rPr>
        <w:t xml:space="preserve">Internship Department: </w:t>
      </w:r>
      <w:r w:rsidR="00412AAD">
        <w:rPr>
          <w:sz w:val="24"/>
          <w:lang w:val="en-US"/>
        </w:rPr>
        <w:t>For</w:t>
      </w:r>
      <w:r w:rsidRPr="006A47CE">
        <w:rPr>
          <w:sz w:val="24"/>
          <w:lang w:val="en-US"/>
        </w:rPr>
        <w:t xml:space="preserve"> the field of informatic</w:t>
      </w:r>
      <w:r w:rsidR="00412AAD">
        <w:rPr>
          <w:sz w:val="24"/>
          <w:lang w:val="en-US"/>
        </w:rPr>
        <w:t>s students can do their internship</w:t>
      </w:r>
      <w:r w:rsidRPr="006A47CE">
        <w:rPr>
          <w:sz w:val="24"/>
          <w:lang w:val="en-US"/>
        </w:rPr>
        <w:t xml:space="preserve"> in the information technology (IT) units of companies, system analysis and design, object-oriented programming (C# and Java), web-based information system applications, enterprise resource planning (ERP), technology-based customer Relationship management (CRM), logistics and supply chain management, business intelligence, business analysis, IT project management, electronic business and commerce, mobile applications, data analysis and design, network design, information security. </w:t>
      </w:r>
      <w:r w:rsidR="00412AAD">
        <w:rPr>
          <w:sz w:val="24"/>
          <w:lang w:val="en-US"/>
        </w:rPr>
        <w:t>For</w:t>
      </w:r>
      <w:r w:rsidRPr="006A47CE">
        <w:rPr>
          <w:sz w:val="24"/>
          <w:lang w:val="en-US"/>
        </w:rPr>
        <w:t xml:space="preserve"> the field of business administration, they can complete their internship in departments related to human resources, marketing, finance, and tourism management.</w:t>
      </w:r>
    </w:p>
    <w:p w14:paraId="6A2A7A83" w14:textId="77777777" w:rsidR="00A36B19" w:rsidRPr="006A47CE" w:rsidRDefault="00CC1FF3">
      <w:pPr>
        <w:pStyle w:val="BodyText"/>
        <w:spacing w:before="159"/>
        <w:jc w:val="left"/>
        <w:rPr>
          <w:lang w:val="en-US"/>
        </w:rPr>
      </w:pPr>
      <w:r w:rsidRPr="006A47CE">
        <w:rPr>
          <w:b/>
          <w:lang w:val="en-US"/>
        </w:rPr>
        <w:t xml:space="preserve">ARTICLE 11 - </w:t>
      </w:r>
      <w:r w:rsidRPr="006A47CE">
        <w:rPr>
          <w:lang w:val="en-US"/>
        </w:rPr>
        <w:t>(1) Criteria specific to students of the Department of Political Science and International Relations:</w:t>
      </w:r>
    </w:p>
    <w:p w14:paraId="7AAAE51A" w14:textId="77777777" w:rsidR="00A36B19" w:rsidRPr="006A47CE" w:rsidRDefault="00CC1FF3">
      <w:pPr>
        <w:pStyle w:val="BodyText"/>
        <w:spacing w:before="183" w:line="259" w:lineRule="auto"/>
        <w:ind w:right="114"/>
        <w:rPr>
          <w:lang w:val="en-US"/>
        </w:rPr>
      </w:pPr>
      <w:r w:rsidRPr="006A47CE">
        <w:rPr>
          <w:lang w:val="en-US"/>
        </w:rPr>
        <w:t>a) Students of the Department of Political Science and International Relations can complete their internships in the media sector, non-governmental organizations, international organizations, ministries and public institutions, consulates and cultural houses of foreign states and international companies.</w:t>
      </w:r>
    </w:p>
    <w:p w14:paraId="09241DC5" w14:textId="77777777" w:rsidR="00A36B19" w:rsidRPr="006A47CE" w:rsidRDefault="00CC1FF3">
      <w:pPr>
        <w:pStyle w:val="BodyText"/>
        <w:spacing w:before="159"/>
        <w:jc w:val="left"/>
        <w:rPr>
          <w:lang w:val="en-US"/>
        </w:rPr>
      </w:pPr>
      <w:r w:rsidRPr="006A47CE">
        <w:rPr>
          <w:b/>
          <w:lang w:val="en-US"/>
        </w:rPr>
        <w:t xml:space="preserve">ARTICLE 12 - </w:t>
      </w:r>
      <w:r w:rsidRPr="006A47CE">
        <w:rPr>
          <w:lang w:val="en-US"/>
        </w:rPr>
        <w:t>(1) Criteria specific to students of the Department of International Trade and Management:</w:t>
      </w:r>
    </w:p>
    <w:p w14:paraId="4996C3D7" w14:textId="0ED17559" w:rsidR="00A36B19" w:rsidRPr="006A47CE" w:rsidRDefault="00CC1FF3">
      <w:pPr>
        <w:pStyle w:val="BodyText"/>
        <w:spacing w:before="180" w:line="259" w:lineRule="auto"/>
        <w:ind w:right="112"/>
        <w:rPr>
          <w:lang w:val="en-US"/>
        </w:rPr>
      </w:pPr>
      <w:r w:rsidRPr="006A47CE">
        <w:rPr>
          <w:lang w:val="en-US"/>
        </w:rPr>
        <w:t>a) International Trade and Business Department students</w:t>
      </w:r>
      <w:r w:rsidR="004A21D1">
        <w:rPr>
          <w:lang w:val="en-US"/>
        </w:rPr>
        <w:t xml:space="preserve"> </w:t>
      </w:r>
      <w:r w:rsidR="004A21D1" w:rsidRPr="006A47CE">
        <w:rPr>
          <w:lang w:val="en-US"/>
        </w:rPr>
        <w:t xml:space="preserve">can complete their internships </w:t>
      </w:r>
      <w:r w:rsidR="004A21D1">
        <w:rPr>
          <w:lang w:val="en-US"/>
        </w:rPr>
        <w:t xml:space="preserve">in </w:t>
      </w:r>
      <w:r w:rsidRPr="006A47CE">
        <w:rPr>
          <w:lang w:val="en-US"/>
        </w:rPr>
        <w:t>international trade companies, foreign trade capital companies, logistics companies, exporters</w:t>
      </w:r>
      <w:r w:rsidR="004A21D1">
        <w:rPr>
          <w:lang w:val="en-US"/>
        </w:rPr>
        <w:t>’</w:t>
      </w:r>
      <w:r w:rsidRPr="006A47CE">
        <w:rPr>
          <w:lang w:val="en-US"/>
        </w:rPr>
        <w:t xml:space="preserve"> unions, Turkish Exporters Assembly, Foreign Economic Relations Board (DEIK), export-related associations, Regional Directorates of the Ministry of Trade, foreign exchange department of banks, free zones, free shops, the Chamber of Commerce and Industry and any private or public institution that has a relationship with international trade.</w:t>
      </w:r>
    </w:p>
    <w:p w14:paraId="37E3EE91" w14:textId="77777777" w:rsidR="00A36B19" w:rsidRPr="006A47CE" w:rsidRDefault="00A36B19">
      <w:pPr>
        <w:spacing w:line="259" w:lineRule="auto"/>
        <w:rPr>
          <w:lang w:val="en-US"/>
        </w:rPr>
        <w:sectPr w:rsidR="00A36B19" w:rsidRPr="006A47CE">
          <w:pgSz w:w="11910" w:h="16840"/>
          <w:pgMar w:top="1660" w:right="1300" w:bottom="280" w:left="1300" w:header="707" w:footer="0" w:gutter="0"/>
          <w:cols w:space="720"/>
        </w:sectPr>
      </w:pPr>
    </w:p>
    <w:p w14:paraId="3E43F3E3" w14:textId="77777777" w:rsidR="00A36B19" w:rsidRPr="006A47CE" w:rsidRDefault="00A36B19">
      <w:pPr>
        <w:pStyle w:val="BodyText"/>
        <w:spacing w:before="3"/>
        <w:ind w:left="0"/>
        <w:jc w:val="left"/>
        <w:rPr>
          <w:sz w:val="16"/>
          <w:lang w:val="en-US"/>
        </w:rPr>
      </w:pPr>
    </w:p>
    <w:p w14:paraId="4FF022AE" w14:textId="77777777" w:rsidR="00A36B19" w:rsidRPr="006A47CE" w:rsidRDefault="00CC1FF3">
      <w:pPr>
        <w:pStyle w:val="Heading11"/>
        <w:spacing w:before="90"/>
        <w:rPr>
          <w:lang w:val="en-US"/>
        </w:rPr>
      </w:pPr>
      <w:r w:rsidRPr="006A47CE">
        <w:rPr>
          <w:lang w:val="en-US"/>
        </w:rPr>
        <w:t>Final Provisions</w:t>
      </w:r>
    </w:p>
    <w:p w14:paraId="4A6F5789" w14:textId="27B2C3F0" w:rsidR="00A36B19" w:rsidRPr="006A47CE" w:rsidRDefault="00CC1FF3">
      <w:pPr>
        <w:pStyle w:val="BodyText"/>
        <w:spacing w:before="175" w:line="259" w:lineRule="auto"/>
        <w:jc w:val="left"/>
        <w:rPr>
          <w:lang w:val="en-US"/>
        </w:rPr>
      </w:pPr>
      <w:r w:rsidRPr="006A47CE">
        <w:rPr>
          <w:b/>
          <w:lang w:val="en-US"/>
        </w:rPr>
        <w:t xml:space="preserve">ARTICLE 13 - </w:t>
      </w:r>
      <w:r w:rsidRPr="006A47CE">
        <w:rPr>
          <w:lang w:val="en-US"/>
        </w:rPr>
        <w:t xml:space="preserve">(1) Internships started without obtaining </w:t>
      </w:r>
      <w:r w:rsidR="004A21D1">
        <w:rPr>
          <w:lang w:val="en-US"/>
        </w:rPr>
        <w:t>approval</w:t>
      </w:r>
      <w:r w:rsidRPr="006A47CE">
        <w:rPr>
          <w:lang w:val="en-US"/>
        </w:rPr>
        <w:t xml:space="preserve"> from the departmental internship commission are considered invalid.</w:t>
      </w:r>
    </w:p>
    <w:p w14:paraId="2C7DF2F2" w14:textId="2C06394E" w:rsidR="00A36B19" w:rsidRPr="006A47CE" w:rsidRDefault="00CC1FF3">
      <w:pPr>
        <w:pStyle w:val="ListParagraph"/>
        <w:numPr>
          <w:ilvl w:val="0"/>
          <w:numId w:val="1"/>
        </w:numPr>
        <w:tabs>
          <w:tab w:val="left" w:pos="455"/>
        </w:tabs>
        <w:ind w:right="0"/>
        <w:rPr>
          <w:sz w:val="24"/>
          <w:lang w:val="en-US"/>
        </w:rPr>
      </w:pPr>
      <w:r w:rsidRPr="006A47CE">
        <w:rPr>
          <w:sz w:val="24"/>
          <w:lang w:val="en-US"/>
        </w:rPr>
        <w:t xml:space="preserve">Work experience gained in advance without choosing an internship course cannot be counted </w:t>
      </w:r>
      <w:r w:rsidR="004A21D1">
        <w:rPr>
          <w:sz w:val="24"/>
          <w:lang w:val="en-US"/>
        </w:rPr>
        <w:t xml:space="preserve">as </w:t>
      </w:r>
      <w:r w:rsidRPr="006A47CE">
        <w:rPr>
          <w:sz w:val="24"/>
          <w:lang w:val="en-US"/>
        </w:rPr>
        <w:t>an internship course.</w:t>
      </w:r>
    </w:p>
    <w:p w14:paraId="76DDEF06" w14:textId="77777777" w:rsidR="00A36B19" w:rsidRPr="006A47CE" w:rsidRDefault="00CC1FF3">
      <w:pPr>
        <w:pStyle w:val="ListParagraph"/>
        <w:numPr>
          <w:ilvl w:val="0"/>
          <w:numId w:val="1"/>
        </w:numPr>
        <w:tabs>
          <w:tab w:val="left" w:pos="455"/>
        </w:tabs>
        <w:spacing w:before="182"/>
        <w:ind w:right="0"/>
        <w:rPr>
          <w:sz w:val="24"/>
          <w:lang w:val="en-US"/>
        </w:rPr>
      </w:pPr>
      <w:r w:rsidRPr="006A47CE">
        <w:rPr>
          <w:sz w:val="24"/>
          <w:lang w:val="en-US"/>
        </w:rPr>
        <w:t>Studies and work experiences within the scope of Work &amp; Travel cannot be considered as a substitute for an internship course.</w:t>
      </w:r>
    </w:p>
    <w:p w14:paraId="3B27B377" w14:textId="77777777" w:rsidR="00A36B19" w:rsidRPr="006A47CE" w:rsidRDefault="00A36B19">
      <w:pPr>
        <w:pStyle w:val="BodyText"/>
        <w:spacing w:before="0"/>
        <w:ind w:left="0"/>
        <w:jc w:val="left"/>
        <w:rPr>
          <w:sz w:val="26"/>
          <w:lang w:val="en-US"/>
        </w:rPr>
      </w:pPr>
    </w:p>
    <w:p w14:paraId="7D1CA07D" w14:textId="77777777" w:rsidR="00A36B19" w:rsidRPr="006A47CE" w:rsidRDefault="00A36B19">
      <w:pPr>
        <w:pStyle w:val="BodyText"/>
        <w:spacing w:before="7"/>
        <w:ind w:left="0"/>
        <w:jc w:val="left"/>
        <w:rPr>
          <w:sz w:val="29"/>
          <w:lang w:val="en-US"/>
        </w:rPr>
      </w:pPr>
    </w:p>
    <w:p w14:paraId="4E45C775" w14:textId="13BACA39" w:rsidR="00A36B19" w:rsidRPr="006A47CE" w:rsidRDefault="00CC1FF3">
      <w:pPr>
        <w:pStyle w:val="BodyText"/>
        <w:spacing w:before="0"/>
        <w:jc w:val="left"/>
        <w:rPr>
          <w:lang w:val="en-US"/>
        </w:rPr>
      </w:pPr>
      <w:r w:rsidRPr="006A47CE">
        <w:rPr>
          <w:b/>
          <w:lang w:val="en-US"/>
        </w:rPr>
        <w:t xml:space="preserve">ARTICLE 14 - </w:t>
      </w:r>
      <w:r w:rsidRPr="006A47CE">
        <w:rPr>
          <w:lang w:val="en-US"/>
        </w:rPr>
        <w:t xml:space="preserve">(1) The opinion of the </w:t>
      </w:r>
      <w:r w:rsidR="004A21D1">
        <w:rPr>
          <w:lang w:val="en-US"/>
        </w:rPr>
        <w:t xml:space="preserve">Faculty </w:t>
      </w:r>
      <w:r w:rsidRPr="006A47CE">
        <w:rPr>
          <w:lang w:val="en-US"/>
        </w:rPr>
        <w:t xml:space="preserve">Board of Directors </w:t>
      </w:r>
      <w:r w:rsidR="004A21D1">
        <w:rPr>
          <w:lang w:val="en-US"/>
        </w:rPr>
        <w:t>is received</w:t>
      </w:r>
      <w:r w:rsidRPr="006A47CE">
        <w:rPr>
          <w:lang w:val="en-US"/>
        </w:rPr>
        <w:t xml:space="preserve"> on </w:t>
      </w:r>
      <w:r w:rsidR="004A21D1">
        <w:rPr>
          <w:lang w:val="en-US"/>
        </w:rPr>
        <w:t>any</w:t>
      </w:r>
      <w:r w:rsidRPr="006A47CE">
        <w:rPr>
          <w:lang w:val="en-US"/>
        </w:rPr>
        <w:t xml:space="preserve"> issues not mentioned here.</w:t>
      </w:r>
    </w:p>
    <w:sectPr w:rsidR="00A36B19" w:rsidRPr="006A47CE">
      <w:pgSz w:w="11910" w:h="16840"/>
      <w:pgMar w:top="1660" w:right="1300" w:bottom="280" w:left="130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2623" w14:textId="77777777" w:rsidR="00FA2048" w:rsidRDefault="00FA2048">
      <w:r>
        <w:separator/>
      </w:r>
    </w:p>
  </w:endnote>
  <w:endnote w:type="continuationSeparator" w:id="0">
    <w:p w14:paraId="662CA207" w14:textId="77777777" w:rsidR="00FA2048" w:rsidRDefault="00FA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adea">
    <w:altName w:val="Times New Roman"/>
    <w:panose1 w:val="020B0604020202020204"/>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87F3" w14:textId="77777777" w:rsidR="00FA2048" w:rsidRDefault="00FA2048">
      <w:r>
        <w:separator/>
      </w:r>
    </w:p>
  </w:footnote>
  <w:footnote w:type="continuationSeparator" w:id="0">
    <w:p w14:paraId="455978A7" w14:textId="77777777" w:rsidR="00FA2048" w:rsidRDefault="00FA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B80B" w14:textId="548805CC" w:rsidR="00A36B19" w:rsidRDefault="00CC1FF3">
    <w:pPr>
      <w:pStyle w:val="BodyText"/>
      <w:spacing w:before="0"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14:anchorId="3911C37C" wp14:editId="60B996AF">
              <wp:simplePos x="0" y="0"/>
              <wp:positionH relativeFrom="page">
                <wp:posOffset>1684020</wp:posOffset>
              </wp:positionH>
              <wp:positionV relativeFrom="page">
                <wp:posOffset>436245</wp:posOffset>
              </wp:positionV>
              <wp:extent cx="3935730" cy="49593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4CC8" w14:textId="2C1059D0" w:rsidR="005F0ED3" w:rsidRDefault="00CC1FF3" w:rsidP="005F0ED3">
                          <w:pPr>
                            <w:spacing w:before="21"/>
                            <w:ind w:left="20" w:right="1"/>
                            <w:jc w:val="center"/>
                            <w:rPr>
                              <w:rFonts w:ascii="Caladea" w:hAnsi="Caladea"/>
                              <w:b/>
                              <w:color w:val="001F5F"/>
                              <w:lang w:val="en-US"/>
                            </w:rPr>
                          </w:pPr>
                          <w:r>
                            <w:rPr>
                              <w:rFonts w:ascii="Caladea" w:hAnsi="Caladea"/>
                              <w:b/>
                              <w:color w:val="001F5F"/>
                              <w:lang w:val="en-US"/>
                            </w:rPr>
                            <w:t>HALIC UNIVERSITY</w:t>
                          </w:r>
                        </w:p>
                        <w:p w14:paraId="7E12B7C7" w14:textId="472C3DB6" w:rsidR="00A36B19" w:rsidRDefault="00CC1FF3" w:rsidP="005F0ED3">
                          <w:pPr>
                            <w:spacing w:before="21"/>
                            <w:ind w:left="20" w:right="1"/>
                            <w:jc w:val="center"/>
                            <w:rPr>
                              <w:rFonts w:ascii="Caladea" w:hAnsi="Caladea"/>
                              <w:b/>
                            </w:rPr>
                          </w:pPr>
                          <w:r>
                            <w:rPr>
                              <w:rFonts w:ascii="Caladea" w:hAnsi="Caladea"/>
                              <w:b/>
                              <w:color w:val="001F5F"/>
                              <w:lang w:val="en-US"/>
                            </w:rPr>
                            <w:t>FACULTY OF BUSINESS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1C37C" id="_x0000_t202" coordsize="21600,21600" o:spt="202" path="m,l,21600r21600,l21600,xe">
              <v:stroke joinstyle="miter"/>
              <v:path gradientshapeok="t" o:connecttype="rect"/>
            </v:shapetype>
            <v:shape id="Text Box 1025" o:spid="_x0000_s1026" type="#_x0000_t202" style="position:absolute;margin-left:132.6pt;margin-top:34.35pt;width:309.9pt;height:3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mw31gEAAJEDAAAOAAAAZHJzL2Uyb0RvYy54bWysU9tu2zAMfR+wfxD0vjhp1m014hRdiw4D&#13;&#10;ugvQ7QNkWYqF2aJGKrGzrx8lx+kub8NeBEqkjs45pDbXY9+Jg0Fy4Cu5WiylMF5D4/yukl+/3L94&#13;&#10;IwVF5RvVgTeVPBqS19vnzzZDKM0FtNA1BgWDeCqHUMk2xlAWBenW9IoWEIznpAXsVeQt7ooG1cDo&#13;&#10;fVdcLJevigGwCQjaEPHp3ZSU24xvrdHxk7VkougqydxiXjGvdVqL7UaVO1ShdfpEQ/0Di145z4+e&#13;&#10;oe5UVGKP7i+o3mkEAhsXGvoCrHXaZA2sZrX8Q81jq4LJWtgcCmeb6P/B6o+Hx/AZRRzfwsgNzCIo&#13;&#10;PID+RsLDbav8ztwgwtAa1fDDq2RZMQQqT1eT1VRSAqmHD9Bwk9U+QgYaLfbJFdYpGJ0bcDybbsYo&#13;&#10;NB+ur9aXr9ec0px7eXXJ2/yEKufbASm+M9CLFFQSuakZXR0eKCY2qpxL0mMe7l3X5cZ2/rcDLkwn&#13;&#10;mX0iPFGPYz1ydVJRQ3NkHQjTnPBcc9AC/pBi4BmpJH3fKzRSdO89e5EGag5wDuo5UF7z1UpGKabw&#13;&#10;Nk6Dtw/odi0jT257uGG/rMtSnliceHLfs8LTjKbB+nWfq55+0vYnAAAA//8DAFBLAwQUAAYACAAA&#13;&#10;ACEAPPGfLuQAAAAPAQAADwAAAGRycy9kb3ducmV2LnhtbEyPzU7DMBCE70i8g7VI3KhDRINJ41QV&#13;&#10;PyckRBoOHJ3YTazG6xC7bXj7bk9wWWm138zOFOvZDexopmA9SrhfJMAMtl5b7CR81W93AliICrUa&#13;&#10;PBoJvybAury+KlSu/Qkrc9zGjpEJhlxJ6GMcc85D2xunwsKPBum285NTkdap43pSJzJ3A0+TJONO&#13;&#10;WaQPvRrNc2/a/fbgJGy+sXq1Px/NZ7WrbF0/Jfie7aW8vZlfVjQ2K2DRzPFPAZcOlB9KCtb4A+rA&#13;&#10;BglptkwJlZCJR2AECLGkhg2RD5kAXhb8f4/yDAAA//8DAFBLAQItABQABgAIAAAAIQC2gziS/gAA&#13;&#10;AOEBAAATAAAAAAAAAAAAAAAAAAAAAABbQ29udGVudF9UeXBlc10ueG1sUEsBAi0AFAAGAAgAAAAh&#13;&#10;ADj9If/WAAAAlAEAAAsAAAAAAAAAAAAAAAAALwEAAF9yZWxzLy5yZWxzUEsBAi0AFAAGAAgAAAAh&#13;&#10;AESKbDfWAQAAkQMAAA4AAAAAAAAAAAAAAAAALgIAAGRycy9lMm9Eb2MueG1sUEsBAi0AFAAGAAgA&#13;&#10;AAAhADzxny7kAAAADwEAAA8AAAAAAAAAAAAAAAAAMAQAAGRycy9kb3ducmV2LnhtbFBLBQYAAAAA&#13;&#10;BAAEAPMAAABBBQAAAAA=&#13;&#10;" filled="f" stroked="f">
              <v:textbox inset="0,0,0,0">
                <w:txbxContent>
                  <w:p w14:paraId="07484CC8" w14:textId="2C1059D0" w:rsidR="005F0ED3" w:rsidRDefault="00CC1FF3" w:rsidP="005F0ED3">
                    <w:pPr>
                      <w:spacing w:before="21"/>
                      <w:ind w:left="20" w:right="1"/>
                      <w:jc w:val="center"/>
                      <w:rPr>
                        <w:rFonts w:ascii="Caladea" w:hAnsi="Caladea"/>
                        <w:b/>
                        <w:color w:val="001F5F"/>
                        <w:lang w:val="en-US"/>
                      </w:rPr>
                    </w:pPr>
                    <w:r>
                      <w:rPr>
                        <w:rFonts w:ascii="Caladea" w:hAnsi="Caladea"/>
                        <w:b/>
                        <w:color w:val="001F5F"/>
                        <w:lang w:val="en-US"/>
                      </w:rPr>
                      <w:t>HALIC UNIVERSITY</w:t>
                    </w:r>
                  </w:p>
                  <w:p w14:paraId="7E12B7C7" w14:textId="472C3DB6" w:rsidR="00A36B19" w:rsidRDefault="00CC1FF3" w:rsidP="005F0ED3">
                    <w:pPr>
                      <w:spacing w:before="21"/>
                      <w:ind w:left="20" w:right="1"/>
                      <w:jc w:val="center"/>
                      <w:rPr>
                        <w:rFonts w:ascii="Caladea" w:hAnsi="Caladea"/>
                        <w:b/>
                      </w:rPr>
                    </w:pPr>
                    <w:r>
                      <w:rPr>
                        <w:rFonts w:ascii="Caladea" w:hAnsi="Caladea"/>
                        <w:b/>
                        <w:color w:val="001F5F"/>
                        <w:lang w:val="en-US"/>
                      </w:rPr>
                      <w:t>FACULTY OF BUSINESS ADMINISTRATION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B962"/>
    <w:multiLevelType w:val="hybridMultilevel"/>
    <w:tmpl w:val="00000000"/>
    <w:lvl w:ilvl="0" w:tplc="7B7E2EF8">
      <w:start w:val="2"/>
      <w:numFmt w:val="decimal"/>
      <w:lvlText w:val="(%1)"/>
      <w:lvlJc w:val="left"/>
      <w:pPr>
        <w:ind w:left="454" w:hanging="339"/>
        <w:jc w:val="left"/>
      </w:pPr>
      <w:rPr>
        <w:rFonts w:ascii="Times New Roman" w:eastAsia="Times New Roman" w:hAnsi="Times New Roman" w:cs="Times New Roman" w:hint="default"/>
        <w:w w:val="100"/>
        <w:sz w:val="24"/>
        <w:szCs w:val="24"/>
        <w:lang w:val="tr-TR" w:eastAsia="en-US" w:bidi="ar-SA"/>
      </w:rPr>
    </w:lvl>
    <w:lvl w:ilvl="1" w:tplc="6F6C13F0">
      <w:numFmt w:val="bullet"/>
      <w:lvlText w:val="•"/>
      <w:lvlJc w:val="left"/>
      <w:pPr>
        <w:ind w:left="1344" w:hanging="339"/>
      </w:pPr>
      <w:rPr>
        <w:rFonts w:hint="default"/>
        <w:lang w:val="tr-TR" w:eastAsia="en-US" w:bidi="ar-SA"/>
      </w:rPr>
    </w:lvl>
    <w:lvl w:ilvl="2" w:tplc="2DF8CB9C">
      <w:numFmt w:val="bullet"/>
      <w:lvlText w:val="•"/>
      <w:lvlJc w:val="left"/>
      <w:pPr>
        <w:ind w:left="2229" w:hanging="339"/>
      </w:pPr>
      <w:rPr>
        <w:rFonts w:hint="default"/>
        <w:lang w:val="tr-TR" w:eastAsia="en-US" w:bidi="ar-SA"/>
      </w:rPr>
    </w:lvl>
    <w:lvl w:ilvl="3" w:tplc="A0B8361E">
      <w:numFmt w:val="bullet"/>
      <w:lvlText w:val="•"/>
      <w:lvlJc w:val="left"/>
      <w:pPr>
        <w:ind w:left="3113" w:hanging="339"/>
      </w:pPr>
      <w:rPr>
        <w:rFonts w:hint="default"/>
        <w:lang w:val="tr-TR" w:eastAsia="en-US" w:bidi="ar-SA"/>
      </w:rPr>
    </w:lvl>
    <w:lvl w:ilvl="4" w:tplc="6862E73C">
      <w:numFmt w:val="bullet"/>
      <w:lvlText w:val="•"/>
      <w:lvlJc w:val="left"/>
      <w:pPr>
        <w:ind w:left="3998" w:hanging="339"/>
      </w:pPr>
      <w:rPr>
        <w:rFonts w:hint="default"/>
        <w:lang w:val="tr-TR" w:eastAsia="en-US" w:bidi="ar-SA"/>
      </w:rPr>
    </w:lvl>
    <w:lvl w:ilvl="5" w:tplc="B03A1976">
      <w:numFmt w:val="bullet"/>
      <w:lvlText w:val="•"/>
      <w:lvlJc w:val="left"/>
      <w:pPr>
        <w:ind w:left="4883" w:hanging="339"/>
      </w:pPr>
      <w:rPr>
        <w:rFonts w:hint="default"/>
        <w:lang w:val="tr-TR" w:eastAsia="en-US" w:bidi="ar-SA"/>
      </w:rPr>
    </w:lvl>
    <w:lvl w:ilvl="6" w:tplc="22C2F8E0">
      <w:numFmt w:val="bullet"/>
      <w:lvlText w:val="•"/>
      <w:lvlJc w:val="left"/>
      <w:pPr>
        <w:ind w:left="5767" w:hanging="339"/>
      </w:pPr>
      <w:rPr>
        <w:rFonts w:hint="default"/>
        <w:lang w:val="tr-TR" w:eastAsia="en-US" w:bidi="ar-SA"/>
      </w:rPr>
    </w:lvl>
    <w:lvl w:ilvl="7" w:tplc="48F446A4">
      <w:numFmt w:val="bullet"/>
      <w:lvlText w:val="•"/>
      <w:lvlJc w:val="left"/>
      <w:pPr>
        <w:ind w:left="6652" w:hanging="339"/>
      </w:pPr>
      <w:rPr>
        <w:rFonts w:hint="default"/>
        <w:lang w:val="tr-TR" w:eastAsia="en-US" w:bidi="ar-SA"/>
      </w:rPr>
    </w:lvl>
    <w:lvl w:ilvl="8" w:tplc="78B65F22">
      <w:numFmt w:val="bullet"/>
      <w:lvlText w:val="•"/>
      <w:lvlJc w:val="left"/>
      <w:pPr>
        <w:ind w:left="7537" w:hanging="339"/>
      </w:pPr>
      <w:rPr>
        <w:rFonts w:hint="default"/>
        <w:lang w:val="tr-TR" w:eastAsia="en-US" w:bidi="ar-SA"/>
      </w:rPr>
    </w:lvl>
  </w:abstractNum>
  <w:abstractNum w:abstractNumId="1" w15:restartNumberingAfterBreak="0">
    <w:nsid w:val="1231A80F"/>
    <w:multiLevelType w:val="hybridMultilevel"/>
    <w:tmpl w:val="00000000"/>
    <w:lvl w:ilvl="0" w:tplc="622250D8">
      <w:start w:val="1"/>
      <w:numFmt w:val="lowerLetter"/>
      <w:lvlText w:val="%1)"/>
      <w:lvlJc w:val="left"/>
      <w:pPr>
        <w:ind w:left="361" w:hanging="245"/>
        <w:jc w:val="left"/>
      </w:pPr>
      <w:rPr>
        <w:rFonts w:ascii="Times New Roman" w:eastAsia="Times New Roman" w:hAnsi="Times New Roman" w:cs="Times New Roman" w:hint="default"/>
        <w:spacing w:val="-1"/>
        <w:w w:val="100"/>
        <w:sz w:val="24"/>
        <w:szCs w:val="24"/>
        <w:lang w:val="tr-TR" w:eastAsia="en-US" w:bidi="ar-SA"/>
      </w:rPr>
    </w:lvl>
    <w:lvl w:ilvl="1" w:tplc="E5A812A8">
      <w:numFmt w:val="bullet"/>
      <w:lvlText w:val=""/>
      <w:lvlJc w:val="left"/>
      <w:pPr>
        <w:ind w:left="836" w:hanging="360"/>
      </w:pPr>
      <w:rPr>
        <w:rFonts w:ascii="Wingdings" w:eastAsia="Wingdings" w:hAnsi="Wingdings" w:cs="Wingdings" w:hint="default"/>
        <w:w w:val="100"/>
        <w:sz w:val="24"/>
        <w:szCs w:val="24"/>
        <w:lang w:val="tr-TR" w:eastAsia="en-US" w:bidi="ar-SA"/>
      </w:rPr>
    </w:lvl>
    <w:lvl w:ilvl="2" w:tplc="09E030B8">
      <w:numFmt w:val="bullet"/>
      <w:lvlText w:val="•"/>
      <w:lvlJc w:val="left"/>
      <w:pPr>
        <w:ind w:left="1780" w:hanging="360"/>
      </w:pPr>
      <w:rPr>
        <w:rFonts w:hint="default"/>
        <w:lang w:val="tr-TR" w:eastAsia="en-US" w:bidi="ar-SA"/>
      </w:rPr>
    </w:lvl>
    <w:lvl w:ilvl="3" w:tplc="549EC552">
      <w:numFmt w:val="bullet"/>
      <w:lvlText w:val="•"/>
      <w:lvlJc w:val="left"/>
      <w:pPr>
        <w:ind w:left="2721" w:hanging="360"/>
      </w:pPr>
      <w:rPr>
        <w:rFonts w:hint="default"/>
        <w:lang w:val="tr-TR" w:eastAsia="en-US" w:bidi="ar-SA"/>
      </w:rPr>
    </w:lvl>
    <w:lvl w:ilvl="4" w:tplc="72D83C72">
      <w:numFmt w:val="bullet"/>
      <w:lvlText w:val="•"/>
      <w:lvlJc w:val="left"/>
      <w:pPr>
        <w:ind w:left="3662" w:hanging="360"/>
      </w:pPr>
      <w:rPr>
        <w:rFonts w:hint="default"/>
        <w:lang w:val="tr-TR" w:eastAsia="en-US" w:bidi="ar-SA"/>
      </w:rPr>
    </w:lvl>
    <w:lvl w:ilvl="5" w:tplc="4C920C3E">
      <w:numFmt w:val="bullet"/>
      <w:lvlText w:val="•"/>
      <w:lvlJc w:val="left"/>
      <w:pPr>
        <w:ind w:left="4602" w:hanging="360"/>
      </w:pPr>
      <w:rPr>
        <w:rFonts w:hint="default"/>
        <w:lang w:val="tr-TR" w:eastAsia="en-US" w:bidi="ar-SA"/>
      </w:rPr>
    </w:lvl>
    <w:lvl w:ilvl="6" w:tplc="E626FFC2">
      <w:numFmt w:val="bullet"/>
      <w:lvlText w:val="•"/>
      <w:lvlJc w:val="left"/>
      <w:pPr>
        <w:ind w:left="5543" w:hanging="360"/>
      </w:pPr>
      <w:rPr>
        <w:rFonts w:hint="default"/>
        <w:lang w:val="tr-TR" w:eastAsia="en-US" w:bidi="ar-SA"/>
      </w:rPr>
    </w:lvl>
    <w:lvl w:ilvl="7" w:tplc="3A181D06">
      <w:numFmt w:val="bullet"/>
      <w:lvlText w:val="•"/>
      <w:lvlJc w:val="left"/>
      <w:pPr>
        <w:ind w:left="6484" w:hanging="360"/>
      </w:pPr>
      <w:rPr>
        <w:rFonts w:hint="default"/>
        <w:lang w:val="tr-TR" w:eastAsia="en-US" w:bidi="ar-SA"/>
      </w:rPr>
    </w:lvl>
    <w:lvl w:ilvl="8" w:tplc="F2707744">
      <w:numFmt w:val="bullet"/>
      <w:lvlText w:val="•"/>
      <w:lvlJc w:val="left"/>
      <w:pPr>
        <w:ind w:left="7424" w:hanging="360"/>
      </w:pPr>
      <w:rPr>
        <w:rFonts w:hint="default"/>
        <w:lang w:val="tr-TR" w:eastAsia="en-US" w:bidi="ar-SA"/>
      </w:rPr>
    </w:lvl>
  </w:abstractNum>
  <w:abstractNum w:abstractNumId="2" w15:restartNumberingAfterBreak="0">
    <w:nsid w:val="3174E1FB"/>
    <w:multiLevelType w:val="hybridMultilevel"/>
    <w:tmpl w:val="00000000"/>
    <w:lvl w:ilvl="0" w:tplc="B37E9DBC">
      <w:start w:val="2"/>
      <w:numFmt w:val="decimal"/>
      <w:lvlText w:val="(%1)"/>
      <w:lvlJc w:val="left"/>
      <w:pPr>
        <w:ind w:left="116" w:hanging="367"/>
        <w:jc w:val="left"/>
      </w:pPr>
      <w:rPr>
        <w:rFonts w:ascii="Times New Roman" w:eastAsia="Times New Roman" w:hAnsi="Times New Roman" w:cs="Times New Roman" w:hint="default"/>
        <w:spacing w:val="-1"/>
        <w:w w:val="99"/>
        <w:sz w:val="24"/>
        <w:szCs w:val="24"/>
        <w:lang w:val="tr-TR" w:eastAsia="en-US" w:bidi="ar-SA"/>
      </w:rPr>
    </w:lvl>
    <w:lvl w:ilvl="1" w:tplc="AAECD056">
      <w:numFmt w:val="bullet"/>
      <w:lvlText w:val="•"/>
      <w:lvlJc w:val="left"/>
      <w:pPr>
        <w:ind w:left="1038" w:hanging="367"/>
      </w:pPr>
      <w:rPr>
        <w:rFonts w:hint="default"/>
        <w:lang w:val="tr-TR" w:eastAsia="en-US" w:bidi="ar-SA"/>
      </w:rPr>
    </w:lvl>
    <w:lvl w:ilvl="2" w:tplc="F9106460">
      <w:numFmt w:val="bullet"/>
      <w:lvlText w:val="•"/>
      <w:lvlJc w:val="left"/>
      <w:pPr>
        <w:ind w:left="1957" w:hanging="367"/>
      </w:pPr>
      <w:rPr>
        <w:rFonts w:hint="default"/>
        <w:lang w:val="tr-TR" w:eastAsia="en-US" w:bidi="ar-SA"/>
      </w:rPr>
    </w:lvl>
    <w:lvl w:ilvl="3" w:tplc="21144630">
      <w:numFmt w:val="bullet"/>
      <w:lvlText w:val="•"/>
      <w:lvlJc w:val="left"/>
      <w:pPr>
        <w:ind w:left="2875" w:hanging="367"/>
      </w:pPr>
      <w:rPr>
        <w:rFonts w:hint="default"/>
        <w:lang w:val="tr-TR" w:eastAsia="en-US" w:bidi="ar-SA"/>
      </w:rPr>
    </w:lvl>
    <w:lvl w:ilvl="4" w:tplc="2294C9BA">
      <w:numFmt w:val="bullet"/>
      <w:lvlText w:val="•"/>
      <w:lvlJc w:val="left"/>
      <w:pPr>
        <w:ind w:left="3794" w:hanging="367"/>
      </w:pPr>
      <w:rPr>
        <w:rFonts w:hint="default"/>
        <w:lang w:val="tr-TR" w:eastAsia="en-US" w:bidi="ar-SA"/>
      </w:rPr>
    </w:lvl>
    <w:lvl w:ilvl="5" w:tplc="920E920E">
      <w:numFmt w:val="bullet"/>
      <w:lvlText w:val="•"/>
      <w:lvlJc w:val="left"/>
      <w:pPr>
        <w:ind w:left="4713" w:hanging="367"/>
      </w:pPr>
      <w:rPr>
        <w:rFonts w:hint="default"/>
        <w:lang w:val="tr-TR" w:eastAsia="en-US" w:bidi="ar-SA"/>
      </w:rPr>
    </w:lvl>
    <w:lvl w:ilvl="6" w:tplc="C484960C">
      <w:numFmt w:val="bullet"/>
      <w:lvlText w:val="•"/>
      <w:lvlJc w:val="left"/>
      <w:pPr>
        <w:ind w:left="5631" w:hanging="367"/>
      </w:pPr>
      <w:rPr>
        <w:rFonts w:hint="default"/>
        <w:lang w:val="tr-TR" w:eastAsia="en-US" w:bidi="ar-SA"/>
      </w:rPr>
    </w:lvl>
    <w:lvl w:ilvl="7" w:tplc="EB12C080">
      <w:numFmt w:val="bullet"/>
      <w:lvlText w:val="•"/>
      <w:lvlJc w:val="left"/>
      <w:pPr>
        <w:ind w:left="6550" w:hanging="367"/>
      </w:pPr>
      <w:rPr>
        <w:rFonts w:hint="default"/>
        <w:lang w:val="tr-TR" w:eastAsia="en-US" w:bidi="ar-SA"/>
      </w:rPr>
    </w:lvl>
    <w:lvl w:ilvl="8" w:tplc="94C011CA">
      <w:numFmt w:val="bullet"/>
      <w:lvlText w:val="•"/>
      <w:lvlJc w:val="left"/>
      <w:pPr>
        <w:ind w:left="7469" w:hanging="367"/>
      </w:pPr>
      <w:rPr>
        <w:rFonts w:hint="default"/>
        <w:lang w:val="tr-TR" w:eastAsia="en-US" w:bidi="ar-SA"/>
      </w:rPr>
    </w:lvl>
  </w:abstractNum>
  <w:abstractNum w:abstractNumId="3" w15:restartNumberingAfterBreak="0">
    <w:nsid w:val="549DDA0A"/>
    <w:multiLevelType w:val="hybridMultilevel"/>
    <w:tmpl w:val="00000000"/>
    <w:lvl w:ilvl="0" w:tplc="6DB2CEC2">
      <w:start w:val="1"/>
      <w:numFmt w:val="lowerLetter"/>
      <w:lvlText w:val="%1)"/>
      <w:lvlJc w:val="left"/>
      <w:pPr>
        <w:ind w:left="116" w:hanging="243"/>
        <w:jc w:val="left"/>
      </w:pPr>
      <w:rPr>
        <w:rFonts w:ascii="Times New Roman" w:eastAsia="Times New Roman" w:hAnsi="Times New Roman" w:cs="Times New Roman" w:hint="default"/>
        <w:spacing w:val="-1"/>
        <w:w w:val="100"/>
        <w:sz w:val="24"/>
        <w:szCs w:val="24"/>
        <w:lang w:val="tr-TR" w:eastAsia="en-US" w:bidi="ar-SA"/>
      </w:rPr>
    </w:lvl>
    <w:lvl w:ilvl="1" w:tplc="65E6A290">
      <w:numFmt w:val="bullet"/>
      <w:lvlText w:val="•"/>
      <w:lvlJc w:val="left"/>
      <w:pPr>
        <w:ind w:left="1038" w:hanging="243"/>
      </w:pPr>
      <w:rPr>
        <w:rFonts w:hint="default"/>
        <w:lang w:val="tr-TR" w:eastAsia="en-US" w:bidi="ar-SA"/>
      </w:rPr>
    </w:lvl>
    <w:lvl w:ilvl="2" w:tplc="DBF499CC">
      <w:numFmt w:val="bullet"/>
      <w:lvlText w:val="•"/>
      <w:lvlJc w:val="left"/>
      <w:pPr>
        <w:ind w:left="1957" w:hanging="243"/>
      </w:pPr>
      <w:rPr>
        <w:rFonts w:hint="default"/>
        <w:lang w:val="tr-TR" w:eastAsia="en-US" w:bidi="ar-SA"/>
      </w:rPr>
    </w:lvl>
    <w:lvl w:ilvl="3" w:tplc="A87AF1D2">
      <w:numFmt w:val="bullet"/>
      <w:lvlText w:val="•"/>
      <w:lvlJc w:val="left"/>
      <w:pPr>
        <w:ind w:left="2875" w:hanging="243"/>
      </w:pPr>
      <w:rPr>
        <w:rFonts w:hint="default"/>
        <w:lang w:val="tr-TR" w:eastAsia="en-US" w:bidi="ar-SA"/>
      </w:rPr>
    </w:lvl>
    <w:lvl w:ilvl="4" w:tplc="AB3C9CDE">
      <w:numFmt w:val="bullet"/>
      <w:lvlText w:val="•"/>
      <w:lvlJc w:val="left"/>
      <w:pPr>
        <w:ind w:left="3794" w:hanging="243"/>
      </w:pPr>
      <w:rPr>
        <w:rFonts w:hint="default"/>
        <w:lang w:val="tr-TR" w:eastAsia="en-US" w:bidi="ar-SA"/>
      </w:rPr>
    </w:lvl>
    <w:lvl w:ilvl="5" w:tplc="67F8251C">
      <w:numFmt w:val="bullet"/>
      <w:lvlText w:val="•"/>
      <w:lvlJc w:val="left"/>
      <w:pPr>
        <w:ind w:left="4713" w:hanging="243"/>
      </w:pPr>
      <w:rPr>
        <w:rFonts w:hint="default"/>
        <w:lang w:val="tr-TR" w:eastAsia="en-US" w:bidi="ar-SA"/>
      </w:rPr>
    </w:lvl>
    <w:lvl w:ilvl="6" w:tplc="F49A3C24">
      <w:numFmt w:val="bullet"/>
      <w:lvlText w:val="•"/>
      <w:lvlJc w:val="left"/>
      <w:pPr>
        <w:ind w:left="5631" w:hanging="243"/>
      </w:pPr>
      <w:rPr>
        <w:rFonts w:hint="default"/>
        <w:lang w:val="tr-TR" w:eastAsia="en-US" w:bidi="ar-SA"/>
      </w:rPr>
    </w:lvl>
    <w:lvl w:ilvl="7" w:tplc="89A877CA">
      <w:numFmt w:val="bullet"/>
      <w:lvlText w:val="•"/>
      <w:lvlJc w:val="left"/>
      <w:pPr>
        <w:ind w:left="6550" w:hanging="243"/>
      </w:pPr>
      <w:rPr>
        <w:rFonts w:hint="default"/>
        <w:lang w:val="tr-TR" w:eastAsia="en-US" w:bidi="ar-SA"/>
      </w:rPr>
    </w:lvl>
    <w:lvl w:ilvl="8" w:tplc="F04AEB64">
      <w:numFmt w:val="bullet"/>
      <w:lvlText w:val="•"/>
      <w:lvlJc w:val="left"/>
      <w:pPr>
        <w:ind w:left="7469" w:hanging="243"/>
      </w:pPr>
      <w:rPr>
        <w:rFonts w:hint="default"/>
        <w:lang w:val="tr-TR" w:eastAsia="en-US" w:bidi="ar-SA"/>
      </w:rPr>
    </w:lvl>
  </w:abstractNum>
  <w:abstractNum w:abstractNumId="4" w15:restartNumberingAfterBreak="0">
    <w:nsid w:val="638DFFF3"/>
    <w:multiLevelType w:val="hybridMultilevel"/>
    <w:tmpl w:val="00000000"/>
    <w:lvl w:ilvl="0" w:tplc="218428D6">
      <w:start w:val="2"/>
      <w:numFmt w:val="decimal"/>
      <w:lvlText w:val="(%1)"/>
      <w:lvlJc w:val="left"/>
      <w:pPr>
        <w:ind w:left="116" w:hanging="415"/>
        <w:jc w:val="left"/>
      </w:pPr>
      <w:rPr>
        <w:rFonts w:ascii="Times New Roman" w:eastAsia="Times New Roman" w:hAnsi="Times New Roman" w:cs="Times New Roman" w:hint="default"/>
        <w:spacing w:val="-8"/>
        <w:w w:val="100"/>
        <w:sz w:val="24"/>
        <w:szCs w:val="24"/>
        <w:lang w:val="tr-TR" w:eastAsia="en-US" w:bidi="ar-SA"/>
      </w:rPr>
    </w:lvl>
    <w:lvl w:ilvl="1" w:tplc="F9807096">
      <w:numFmt w:val="bullet"/>
      <w:lvlText w:val="•"/>
      <w:lvlJc w:val="left"/>
      <w:pPr>
        <w:ind w:left="1038" w:hanging="415"/>
      </w:pPr>
      <w:rPr>
        <w:rFonts w:hint="default"/>
        <w:lang w:val="tr-TR" w:eastAsia="en-US" w:bidi="ar-SA"/>
      </w:rPr>
    </w:lvl>
    <w:lvl w:ilvl="2" w:tplc="AA3062D4">
      <w:numFmt w:val="bullet"/>
      <w:lvlText w:val="•"/>
      <w:lvlJc w:val="left"/>
      <w:pPr>
        <w:ind w:left="1957" w:hanging="415"/>
      </w:pPr>
      <w:rPr>
        <w:rFonts w:hint="default"/>
        <w:lang w:val="tr-TR" w:eastAsia="en-US" w:bidi="ar-SA"/>
      </w:rPr>
    </w:lvl>
    <w:lvl w:ilvl="3" w:tplc="DDDA9400">
      <w:numFmt w:val="bullet"/>
      <w:lvlText w:val="•"/>
      <w:lvlJc w:val="left"/>
      <w:pPr>
        <w:ind w:left="2875" w:hanging="415"/>
      </w:pPr>
      <w:rPr>
        <w:rFonts w:hint="default"/>
        <w:lang w:val="tr-TR" w:eastAsia="en-US" w:bidi="ar-SA"/>
      </w:rPr>
    </w:lvl>
    <w:lvl w:ilvl="4" w:tplc="6AC22978">
      <w:numFmt w:val="bullet"/>
      <w:lvlText w:val="•"/>
      <w:lvlJc w:val="left"/>
      <w:pPr>
        <w:ind w:left="3794" w:hanging="415"/>
      </w:pPr>
      <w:rPr>
        <w:rFonts w:hint="default"/>
        <w:lang w:val="tr-TR" w:eastAsia="en-US" w:bidi="ar-SA"/>
      </w:rPr>
    </w:lvl>
    <w:lvl w:ilvl="5" w:tplc="46B2AE46">
      <w:numFmt w:val="bullet"/>
      <w:lvlText w:val="•"/>
      <w:lvlJc w:val="left"/>
      <w:pPr>
        <w:ind w:left="4713" w:hanging="415"/>
      </w:pPr>
      <w:rPr>
        <w:rFonts w:hint="default"/>
        <w:lang w:val="tr-TR" w:eastAsia="en-US" w:bidi="ar-SA"/>
      </w:rPr>
    </w:lvl>
    <w:lvl w:ilvl="6" w:tplc="229E51E2">
      <w:numFmt w:val="bullet"/>
      <w:lvlText w:val="•"/>
      <w:lvlJc w:val="left"/>
      <w:pPr>
        <w:ind w:left="5631" w:hanging="415"/>
      </w:pPr>
      <w:rPr>
        <w:rFonts w:hint="default"/>
        <w:lang w:val="tr-TR" w:eastAsia="en-US" w:bidi="ar-SA"/>
      </w:rPr>
    </w:lvl>
    <w:lvl w:ilvl="7" w:tplc="BF12A98E">
      <w:numFmt w:val="bullet"/>
      <w:lvlText w:val="•"/>
      <w:lvlJc w:val="left"/>
      <w:pPr>
        <w:ind w:left="6550" w:hanging="415"/>
      </w:pPr>
      <w:rPr>
        <w:rFonts w:hint="default"/>
        <w:lang w:val="tr-TR" w:eastAsia="en-US" w:bidi="ar-SA"/>
      </w:rPr>
    </w:lvl>
    <w:lvl w:ilvl="8" w:tplc="5CEADD30">
      <w:numFmt w:val="bullet"/>
      <w:lvlText w:val="•"/>
      <w:lvlJc w:val="left"/>
      <w:pPr>
        <w:ind w:left="7469" w:hanging="415"/>
      </w:pPr>
      <w:rPr>
        <w:rFonts w:hint="default"/>
        <w:lang w:val="tr-TR" w:eastAsia="en-US" w:bidi="ar-SA"/>
      </w:rPr>
    </w:lvl>
  </w:abstractNum>
  <w:num w:numId="1" w16cid:durableId="1495994004">
    <w:abstractNumId w:val="0"/>
  </w:num>
  <w:num w:numId="2" w16cid:durableId="1015033441">
    <w:abstractNumId w:val="3"/>
  </w:num>
  <w:num w:numId="3" w16cid:durableId="756483922">
    <w:abstractNumId w:val="1"/>
  </w:num>
  <w:num w:numId="4" w16cid:durableId="2067414197">
    <w:abstractNumId w:val="4"/>
  </w:num>
  <w:num w:numId="5" w16cid:durableId="180338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9"/>
    <w:rsid w:val="00036740"/>
    <w:rsid w:val="00050A7F"/>
    <w:rsid w:val="00355D66"/>
    <w:rsid w:val="00412AAD"/>
    <w:rsid w:val="004A21D1"/>
    <w:rsid w:val="004E3B77"/>
    <w:rsid w:val="005F0ED3"/>
    <w:rsid w:val="006A47CE"/>
    <w:rsid w:val="00A36B19"/>
    <w:rsid w:val="00CC1FF3"/>
    <w:rsid w:val="00FA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B3D49"/>
  <w15:docId w15:val="{25D1A8E0-023A-4FDC-A743-3D33F326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16"/>
      <w:jc w:val="both"/>
    </w:pPr>
    <w:rPr>
      <w:sz w:val="24"/>
      <w:szCs w:val="24"/>
    </w:rPr>
  </w:style>
  <w:style w:type="paragraph" w:customStyle="1" w:styleId="Heading11">
    <w:name w:val="Heading 11"/>
    <w:basedOn w:val="Normal"/>
    <w:uiPriority w:val="1"/>
    <w:qFormat/>
    <w:pPr>
      <w:spacing w:before="165"/>
      <w:ind w:left="116"/>
      <w:outlineLvl w:val="1"/>
    </w:pPr>
    <w:rPr>
      <w:b/>
      <w:bCs/>
      <w:sz w:val="24"/>
      <w:szCs w:val="24"/>
    </w:rPr>
  </w:style>
  <w:style w:type="paragraph" w:styleId="ListParagraph">
    <w:name w:val="List Paragraph"/>
    <w:basedOn w:val="Normal"/>
    <w:uiPriority w:val="1"/>
    <w:qFormat/>
    <w:pPr>
      <w:spacing w:before="160"/>
      <w:ind w:left="116"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F3"/>
    <w:pPr>
      <w:tabs>
        <w:tab w:val="center" w:pos="4680"/>
        <w:tab w:val="right" w:pos="9360"/>
      </w:tabs>
    </w:pPr>
  </w:style>
  <w:style w:type="character" w:customStyle="1" w:styleId="HeaderChar">
    <w:name w:val="Header Char"/>
    <w:basedOn w:val="DefaultParagraphFont"/>
    <w:link w:val="Header"/>
    <w:uiPriority w:val="99"/>
    <w:rsid w:val="00CC1FF3"/>
    <w:rPr>
      <w:rFonts w:ascii="Times New Roman" w:eastAsia="Times New Roman" w:hAnsi="Times New Roman" w:cs="Times New Roman"/>
      <w:lang w:val="tr-TR"/>
    </w:rPr>
  </w:style>
  <w:style w:type="paragraph" w:styleId="Footer">
    <w:name w:val="footer"/>
    <w:basedOn w:val="Normal"/>
    <w:link w:val="FooterChar"/>
    <w:uiPriority w:val="99"/>
    <w:unhideWhenUsed/>
    <w:rsid w:val="00CC1FF3"/>
    <w:pPr>
      <w:tabs>
        <w:tab w:val="center" w:pos="4680"/>
        <w:tab w:val="right" w:pos="9360"/>
      </w:tabs>
    </w:pPr>
  </w:style>
  <w:style w:type="character" w:customStyle="1" w:styleId="FooterChar">
    <w:name w:val="Footer Char"/>
    <w:basedOn w:val="DefaultParagraphFont"/>
    <w:link w:val="Footer"/>
    <w:uiPriority w:val="99"/>
    <w:rsid w:val="00CC1FF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B3D16E2354C45B636EFAD144FC500" ma:contentTypeVersion="1" ma:contentTypeDescription="Create a new document." ma:contentTypeScope="" ma:versionID="51c17af4533e4d655f53861340f7cefc">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94A18-E87D-4E80-ABE3-ACA654FCE3C6}"/>
</file>

<file path=customXml/itemProps2.xml><?xml version="1.0" encoding="utf-8"?>
<ds:datastoreItem xmlns:ds="http://schemas.openxmlformats.org/officeDocument/2006/customXml" ds:itemID="{93D0A43F-EC9F-4C1A-BBAF-B32B2793BAF5}"/>
</file>

<file path=customXml/itemProps3.xml><?xml version="1.0" encoding="utf-8"?>
<ds:datastoreItem xmlns:ds="http://schemas.openxmlformats.org/officeDocument/2006/customXml" ds:itemID="{3E0AE89B-0FCB-44FF-9608-79F71E8DABA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Dilhan Öztamur</dc:creator>
  <cp:lastModifiedBy>Şahver Omeraki Çekirdekci</cp:lastModifiedBy>
  <cp:revision>2</cp:revision>
  <dcterms:created xsi:type="dcterms:W3CDTF">2023-05-21T19:38:00Z</dcterms:created>
  <dcterms:modified xsi:type="dcterms:W3CDTF">2023-05-21T19:38:00Z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Microsoft® Word 2016</vt:lpwstr>
  </property>
  <property fmtid="{D5CDD505-2E9C-101B-9397-08002B2CF9AE}" pid="4" name="LastSaved">
    <vt:filetime>2022-07-04T00:00:00Z</vt:filetime>
  </property>
  <property fmtid="{D5CDD505-2E9C-101B-9397-08002B2CF9AE}" pid="5" name="ContentTypeId">
    <vt:lpwstr>0x010100F52B3D16E2354C45B636EFAD144FC500</vt:lpwstr>
  </property>
</Properties>
</file>